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91005">
      <w:pPr>
        <w:spacing w:before="72" w:beforeLines="30" w:after="120" w:afterLines="50"/>
        <w:jc w:val="center"/>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郑州市第四十七高级中学招标代理机构遴选项目</w:t>
      </w:r>
    </w:p>
    <w:p w14:paraId="3C6D9EB9">
      <w:pPr>
        <w:spacing w:before="72" w:beforeLines="30" w:after="120" w:afterLines="50"/>
        <w:jc w:val="center"/>
        <w:rPr>
          <w:rFonts w:hint="eastAsia" w:ascii="黑体" w:hAnsi="黑体" w:eastAsia="黑体" w:cs="黑体"/>
          <w:bCs/>
          <w:color w:val="auto"/>
          <w:sz w:val="28"/>
          <w:szCs w:val="28"/>
        </w:rPr>
      </w:pPr>
      <w:r>
        <w:rPr>
          <w:rFonts w:hint="eastAsia" w:ascii="黑体" w:hAnsi="黑体" w:eastAsia="黑体" w:cs="黑体"/>
          <w:bCs/>
          <w:color w:val="auto"/>
          <w:sz w:val="28"/>
          <w:szCs w:val="28"/>
        </w:rPr>
        <w:t>遴选公告</w:t>
      </w:r>
    </w:p>
    <w:p w14:paraId="6F4F632D">
      <w:pPr>
        <w:widowControl/>
        <w:spacing w:line="360" w:lineRule="auto"/>
        <w:ind w:firstLine="422" w:firstLineChars="200"/>
        <w:outlineLvl w:val="0"/>
        <w:rPr>
          <w:rFonts w:hint="eastAsia" w:ascii="宋体" w:hAnsi="宋体" w:eastAsia="宋体" w:cs="宋体"/>
          <w:b/>
          <w:color w:val="auto"/>
          <w:kern w:val="0"/>
          <w:sz w:val="21"/>
          <w:szCs w:val="21"/>
          <w:lang w:val="en-US" w:eastAsia="zh-CN"/>
        </w:rPr>
      </w:pPr>
      <w:bookmarkStart w:id="0" w:name="_Toc26456"/>
      <w:bookmarkStart w:id="1" w:name="_Toc26642"/>
      <w:bookmarkStart w:id="2" w:name="_Toc18937"/>
      <w:r>
        <w:rPr>
          <w:rFonts w:hint="eastAsia" w:ascii="宋体" w:hAnsi="宋体" w:eastAsia="宋体" w:cs="宋体"/>
          <w:b/>
          <w:color w:val="auto"/>
          <w:kern w:val="0"/>
          <w:sz w:val="21"/>
          <w:szCs w:val="21"/>
          <w:lang w:val="en-US" w:eastAsia="zh-CN"/>
        </w:rPr>
        <w:t>项目概况</w:t>
      </w:r>
      <w:bookmarkEnd w:id="0"/>
      <w:bookmarkEnd w:id="1"/>
      <w:bookmarkEnd w:id="2"/>
    </w:p>
    <w:p w14:paraId="19C519B2">
      <w:pPr>
        <w:spacing w:line="360" w:lineRule="auto"/>
        <w:ind w:firstLine="420" w:firstLineChars="200"/>
        <w:rPr>
          <w:rFonts w:hint="eastAsia" w:ascii="宋体" w:hAnsi="宋体" w:eastAsia="宋体" w:cs="宋体"/>
          <w:color w:val="auto"/>
          <w:sz w:val="21"/>
          <w:szCs w:val="21"/>
          <w:highlight w:val="yellow"/>
          <w:lang w:eastAsia="zh-CN"/>
        </w:rPr>
      </w:pPr>
      <w:r>
        <w:rPr>
          <w:rFonts w:hint="eastAsia" w:eastAsia="宋体" w:cs="宋体"/>
          <w:color w:val="auto"/>
          <w:sz w:val="21"/>
          <w:szCs w:val="21"/>
          <w:lang w:val="en-US" w:eastAsia="zh-CN"/>
        </w:rPr>
        <w:t>郑州市第四十七高级中学招标代理机构遴选项目</w:t>
      </w:r>
      <w:r>
        <w:rPr>
          <w:rFonts w:hint="eastAsia" w:ascii="宋体" w:hAnsi="宋体" w:eastAsia="宋体" w:cs="宋体"/>
          <w:color w:val="auto"/>
          <w:sz w:val="21"/>
          <w:szCs w:val="21"/>
        </w:rPr>
        <w:t>已批准开展，</w:t>
      </w:r>
      <w:r>
        <w:rPr>
          <w:rFonts w:hint="eastAsia" w:ascii="宋体" w:hAnsi="宋体" w:eastAsia="宋体" w:cs="宋体"/>
          <w:color w:val="auto"/>
          <w:sz w:val="21"/>
          <w:szCs w:val="21"/>
          <w:lang w:eastAsia="zh-CN"/>
        </w:rPr>
        <w:t>遴选人</w:t>
      </w:r>
      <w:r>
        <w:rPr>
          <w:rFonts w:hint="eastAsia" w:ascii="宋体" w:hAnsi="宋体" w:eastAsia="宋体" w:cs="宋体"/>
          <w:color w:val="auto"/>
          <w:sz w:val="21"/>
          <w:szCs w:val="21"/>
        </w:rPr>
        <w:t>为</w:t>
      </w:r>
      <w:r>
        <w:rPr>
          <w:rFonts w:hint="eastAsia" w:ascii="宋体" w:hAnsi="宋体" w:eastAsia="宋体" w:cs="宋体"/>
          <w:kern w:val="0"/>
          <w:sz w:val="21"/>
          <w:szCs w:val="21"/>
          <w:highlight w:val="none"/>
          <w:shd w:val="clear" w:color="auto" w:fill="FFFFFF"/>
          <w:lang w:eastAsia="zh-CN"/>
        </w:rPr>
        <w:t>郑州市第四十七高级中学</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遴选代理机构</w:t>
      </w:r>
      <w:r>
        <w:rPr>
          <w:rFonts w:hint="eastAsia" w:ascii="宋体" w:hAnsi="宋体" w:eastAsia="宋体" w:cs="宋体"/>
          <w:color w:val="auto"/>
          <w:sz w:val="21"/>
          <w:szCs w:val="21"/>
        </w:rPr>
        <w:t>为恒信咨询管理有限公司。项目已具备采购条件，现进行公开遴选。</w:t>
      </w:r>
    </w:p>
    <w:p w14:paraId="097E9210">
      <w:pPr>
        <w:widowControl/>
        <w:spacing w:line="360" w:lineRule="auto"/>
        <w:outlineLvl w:val="0"/>
        <w:rPr>
          <w:rFonts w:hint="eastAsia" w:ascii="宋体" w:hAnsi="宋体" w:eastAsia="宋体" w:cs="宋体"/>
          <w:b/>
          <w:color w:val="auto"/>
          <w:kern w:val="0"/>
          <w:sz w:val="21"/>
          <w:szCs w:val="21"/>
        </w:rPr>
      </w:pPr>
      <w:bookmarkStart w:id="3" w:name="_Toc31773"/>
      <w:bookmarkStart w:id="4" w:name="_Toc26738"/>
      <w:bookmarkStart w:id="5" w:name="_Toc13464"/>
      <w:bookmarkStart w:id="6" w:name="_Toc7805"/>
      <w:bookmarkStart w:id="7" w:name="_Toc25355"/>
      <w:bookmarkStart w:id="8" w:name="_Toc30808"/>
      <w:bookmarkStart w:id="9" w:name="_Toc24129"/>
      <w:r>
        <w:rPr>
          <w:rFonts w:hint="eastAsia" w:eastAsia="宋体" w:cs="宋体"/>
          <w:b/>
          <w:color w:val="auto"/>
          <w:kern w:val="0"/>
          <w:sz w:val="21"/>
          <w:szCs w:val="21"/>
          <w:lang w:val="en-US" w:eastAsia="zh-CN"/>
        </w:rPr>
        <w:t>一、</w:t>
      </w:r>
      <w:r>
        <w:rPr>
          <w:rFonts w:hint="eastAsia" w:ascii="宋体" w:hAnsi="宋体" w:eastAsia="宋体" w:cs="宋体"/>
          <w:b/>
          <w:color w:val="auto"/>
          <w:kern w:val="0"/>
          <w:sz w:val="21"/>
          <w:szCs w:val="21"/>
        </w:rPr>
        <w:t>项目概况与</w:t>
      </w:r>
      <w:bookmarkEnd w:id="3"/>
      <w:bookmarkEnd w:id="4"/>
      <w:bookmarkEnd w:id="5"/>
      <w:bookmarkEnd w:id="6"/>
      <w:r>
        <w:rPr>
          <w:rFonts w:hint="eastAsia" w:ascii="宋体" w:hAnsi="宋体" w:eastAsia="宋体" w:cs="宋体"/>
          <w:b/>
          <w:color w:val="auto"/>
          <w:kern w:val="0"/>
          <w:sz w:val="21"/>
          <w:szCs w:val="21"/>
        </w:rPr>
        <w:t>采购范围</w:t>
      </w:r>
      <w:bookmarkEnd w:id="7"/>
      <w:bookmarkEnd w:id="8"/>
      <w:bookmarkEnd w:id="9"/>
    </w:p>
    <w:p w14:paraId="1AC72AC1">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1、</w:t>
      </w:r>
      <w:r>
        <w:rPr>
          <w:rFonts w:hint="eastAsia" w:ascii="宋体" w:hAnsi="宋体" w:eastAsia="宋体" w:cs="宋体"/>
          <w:color w:val="auto"/>
          <w:sz w:val="21"/>
          <w:szCs w:val="21"/>
        </w:rPr>
        <w:t>项目名称：</w:t>
      </w:r>
      <w:r>
        <w:rPr>
          <w:rFonts w:hint="eastAsia" w:eastAsia="宋体" w:cs="宋体"/>
          <w:color w:val="auto"/>
          <w:sz w:val="21"/>
          <w:szCs w:val="21"/>
          <w:lang w:val="en-US" w:eastAsia="zh-CN"/>
        </w:rPr>
        <w:t>郑州市第四十七高级中学招标代理机构遴选项目</w:t>
      </w:r>
    </w:p>
    <w:p w14:paraId="03AC3713">
      <w:pPr>
        <w:spacing w:line="360" w:lineRule="auto"/>
        <w:ind w:firstLine="420" w:firstLineChars="200"/>
        <w:rPr>
          <w:rFonts w:hint="eastAsia" w:ascii="宋体" w:hAnsi="宋体" w:eastAsia="宋体" w:cs="宋体"/>
          <w:color w:val="auto"/>
          <w:sz w:val="21"/>
          <w:szCs w:val="21"/>
          <w:lang w:val="en-US" w:eastAsia="zh-CN"/>
        </w:rPr>
      </w:pPr>
      <w:r>
        <w:rPr>
          <w:rFonts w:hint="eastAsia" w:eastAsia="宋体" w:cs="宋体"/>
          <w:color w:val="auto"/>
          <w:sz w:val="21"/>
          <w:szCs w:val="21"/>
          <w:lang w:val="en-US" w:eastAsia="zh-CN"/>
        </w:rPr>
        <w:t>2、</w:t>
      </w:r>
      <w:r>
        <w:rPr>
          <w:rFonts w:hint="eastAsia" w:ascii="宋体" w:hAnsi="宋体" w:eastAsia="宋体" w:cs="宋体"/>
          <w:color w:val="auto"/>
          <w:sz w:val="21"/>
          <w:szCs w:val="21"/>
        </w:rPr>
        <w:t>项目编号：【HXZB】20260078</w:t>
      </w:r>
    </w:p>
    <w:p w14:paraId="642A35B8">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3、</w:t>
      </w:r>
      <w:r>
        <w:rPr>
          <w:rFonts w:hint="eastAsia" w:ascii="宋体" w:hAnsi="宋体" w:eastAsia="宋体" w:cs="宋体"/>
          <w:color w:val="auto"/>
          <w:sz w:val="21"/>
          <w:szCs w:val="21"/>
        </w:rPr>
        <w:t>采购范围：</w:t>
      </w:r>
      <w:r>
        <w:rPr>
          <w:rFonts w:hint="eastAsia" w:ascii="宋体" w:hAnsi="宋体" w:eastAsia="宋体" w:cs="宋体"/>
          <w:color w:val="auto"/>
          <w:sz w:val="21"/>
          <w:szCs w:val="21"/>
          <w:lang w:val="en-US" w:eastAsia="zh-CN"/>
        </w:rPr>
        <w:t>郑州市第四十七高级中学</w:t>
      </w:r>
      <w:r>
        <w:rPr>
          <w:rFonts w:hint="eastAsia" w:ascii="宋体" w:hAnsi="宋体" w:eastAsia="宋体" w:cs="宋体"/>
          <w:color w:val="auto"/>
          <w:sz w:val="21"/>
          <w:szCs w:val="21"/>
        </w:rPr>
        <w:t>招标采购项目，主要包括货物、服务和工程项目的代理及咨询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包括但不限于提供采购前期技术参数论证，采购前期的相关咨询，根据遴选人要求编制</w:t>
      </w:r>
      <w:r>
        <w:rPr>
          <w:rFonts w:hint="eastAsia" w:ascii="宋体" w:hAnsi="宋体" w:eastAsia="宋体" w:cs="宋体"/>
          <w:color w:val="auto"/>
          <w:sz w:val="21"/>
          <w:szCs w:val="21"/>
          <w:lang w:val="en-US" w:eastAsia="zh-CN"/>
        </w:rPr>
        <w:t>或组织专家审核采购需求及</w:t>
      </w:r>
      <w:r>
        <w:rPr>
          <w:rFonts w:hint="eastAsia" w:ascii="宋体" w:hAnsi="宋体" w:eastAsia="宋体" w:cs="宋体"/>
          <w:color w:val="auto"/>
          <w:sz w:val="21"/>
          <w:szCs w:val="21"/>
        </w:rPr>
        <w:t>采购文件，审查投标人资格，组织开标、评标活动，发布相关公告，协助答复异议（质疑），配合学校或</w:t>
      </w:r>
      <w:r>
        <w:rPr>
          <w:rFonts w:hint="eastAsia" w:eastAsia="宋体" w:cs="宋体"/>
          <w:color w:val="auto"/>
          <w:sz w:val="21"/>
          <w:szCs w:val="21"/>
          <w:lang w:val="en-US" w:eastAsia="zh-CN"/>
        </w:rPr>
        <w:t>郑州市</w:t>
      </w:r>
      <w:r>
        <w:rPr>
          <w:rFonts w:hint="eastAsia" w:ascii="宋体" w:hAnsi="宋体" w:eastAsia="宋体" w:cs="宋体"/>
          <w:color w:val="auto"/>
          <w:sz w:val="21"/>
          <w:szCs w:val="21"/>
        </w:rPr>
        <w:t>财政</w:t>
      </w:r>
      <w:r>
        <w:rPr>
          <w:rFonts w:hint="eastAsia" w:eastAsia="宋体" w:cs="宋体"/>
          <w:color w:val="auto"/>
          <w:sz w:val="21"/>
          <w:szCs w:val="21"/>
          <w:lang w:val="en-US" w:eastAsia="zh-CN"/>
        </w:rPr>
        <w:t>局相关</w:t>
      </w:r>
      <w:r>
        <w:rPr>
          <w:rFonts w:hint="eastAsia" w:ascii="宋体" w:hAnsi="宋体" w:eastAsia="宋体" w:cs="宋体"/>
          <w:color w:val="auto"/>
          <w:sz w:val="21"/>
          <w:szCs w:val="21"/>
        </w:rPr>
        <w:t>部门处理投诉，协助采购合同的签订，以及委托方需要代理方配合与采购活动相关的其他业务（含组织业主进行新政策学习培训）。</w:t>
      </w:r>
    </w:p>
    <w:p w14:paraId="75A60555">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4、</w:t>
      </w:r>
      <w:r>
        <w:rPr>
          <w:rFonts w:hint="eastAsia" w:ascii="宋体" w:hAnsi="宋体" w:eastAsia="宋体" w:cs="宋体"/>
          <w:color w:val="auto"/>
          <w:sz w:val="21"/>
          <w:szCs w:val="21"/>
        </w:rPr>
        <w:t>服务期限：自合同签订之日起</w:t>
      </w:r>
      <w:r>
        <w:rPr>
          <w:rFonts w:hint="eastAsia" w:ascii="宋体" w:hAnsi="宋体" w:eastAsia="宋体" w:cs="宋体"/>
          <w:color w:val="auto"/>
          <w:sz w:val="21"/>
          <w:szCs w:val="21"/>
          <w:lang w:val="en-US" w:eastAsia="zh-CN"/>
        </w:rPr>
        <w:t>两</w:t>
      </w:r>
      <w:r>
        <w:rPr>
          <w:rFonts w:hint="eastAsia" w:ascii="宋体" w:hAnsi="宋体" w:eastAsia="宋体" w:cs="宋体"/>
          <w:color w:val="auto"/>
          <w:sz w:val="21"/>
          <w:szCs w:val="21"/>
        </w:rPr>
        <w:t>年。</w:t>
      </w:r>
    </w:p>
    <w:p w14:paraId="3BD8EA84">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5、</w:t>
      </w:r>
      <w:r>
        <w:rPr>
          <w:rFonts w:hint="eastAsia" w:ascii="宋体" w:hAnsi="宋体" w:eastAsia="宋体" w:cs="宋体"/>
          <w:color w:val="auto"/>
          <w:sz w:val="21"/>
          <w:szCs w:val="21"/>
        </w:rPr>
        <w:t>服务地点：</w:t>
      </w:r>
      <w:r>
        <w:rPr>
          <w:rFonts w:hint="eastAsia" w:ascii="宋体" w:hAnsi="宋体" w:eastAsia="宋体" w:cs="宋体"/>
          <w:color w:val="auto"/>
          <w:sz w:val="21"/>
          <w:szCs w:val="21"/>
          <w:lang w:eastAsia="zh-CN"/>
        </w:rPr>
        <w:t>遴选人</w:t>
      </w:r>
      <w:r>
        <w:rPr>
          <w:rFonts w:hint="eastAsia" w:ascii="宋体" w:hAnsi="宋体" w:eastAsia="宋体" w:cs="宋体"/>
          <w:color w:val="auto"/>
          <w:sz w:val="21"/>
          <w:szCs w:val="21"/>
        </w:rPr>
        <w:t>指定地点。</w:t>
      </w:r>
    </w:p>
    <w:p w14:paraId="6D6BCCA4">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6、</w:t>
      </w:r>
      <w:r>
        <w:rPr>
          <w:rFonts w:hint="eastAsia" w:ascii="宋体" w:hAnsi="宋体" w:eastAsia="宋体" w:cs="宋体"/>
          <w:color w:val="auto"/>
          <w:sz w:val="21"/>
          <w:szCs w:val="21"/>
        </w:rPr>
        <w:t>服务质量：</w:t>
      </w:r>
      <w:r>
        <w:rPr>
          <w:rFonts w:hint="eastAsia" w:ascii="宋体" w:hAnsi="宋体" w:eastAsia="宋体" w:cs="宋体"/>
          <w:spacing w:val="1"/>
          <w:kern w:val="0"/>
          <w:sz w:val="21"/>
          <w:szCs w:val="21"/>
        </w:rPr>
        <w:t>符合国家、省、市等有关规定，且满足遴选人要求</w:t>
      </w:r>
      <w:r>
        <w:rPr>
          <w:rFonts w:hint="eastAsia" w:ascii="宋体" w:hAnsi="宋体" w:eastAsia="宋体" w:cs="宋体"/>
          <w:color w:val="auto"/>
          <w:sz w:val="21"/>
          <w:szCs w:val="21"/>
        </w:rPr>
        <w:t>。</w:t>
      </w:r>
    </w:p>
    <w:p w14:paraId="651E4B20">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7、</w:t>
      </w:r>
      <w:r>
        <w:rPr>
          <w:rFonts w:hint="eastAsia" w:ascii="宋体" w:hAnsi="宋体" w:eastAsia="宋体" w:cs="宋体"/>
          <w:color w:val="auto"/>
          <w:sz w:val="21"/>
          <w:szCs w:val="21"/>
          <w:lang w:val="en-US" w:eastAsia="zh-CN"/>
        </w:rPr>
        <w:t>拟</w:t>
      </w:r>
      <w:r>
        <w:rPr>
          <w:rFonts w:hint="eastAsia" w:ascii="宋体" w:hAnsi="宋体" w:eastAsia="宋体" w:cs="宋体"/>
          <w:color w:val="auto"/>
          <w:sz w:val="21"/>
          <w:szCs w:val="21"/>
        </w:rPr>
        <w:t>入围单位数量：</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家。</w:t>
      </w:r>
    </w:p>
    <w:p w14:paraId="05F38CC3">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8、</w:t>
      </w:r>
      <w:r>
        <w:rPr>
          <w:rFonts w:hint="eastAsia" w:ascii="宋体" w:hAnsi="宋体" w:eastAsia="宋体" w:cs="宋体"/>
          <w:color w:val="auto"/>
          <w:sz w:val="21"/>
          <w:szCs w:val="21"/>
        </w:rPr>
        <w:t>标段划分：本项目共一个标段。</w:t>
      </w:r>
    </w:p>
    <w:p w14:paraId="285980FD">
      <w:pPr>
        <w:widowControl/>
        <w:spacing w:line="360" w:lineRule="auto"/>
        <w:outlineLvl w:val="0"/>
        <w:rPr>
          <w:rFonts w:hint="eastAsia" w:ascii="宋体" w:hAnsi="宋体" w:eastAsia="宋体" w:cs="宋体"/>
          <w:b/>
          <w:color w:val="auto"/>
          <w:kern w:val="0"/>
          <w:sz w:val="21"/>
          <w:szCs w:val="21"/>
        </w:rPr>
      </w:pPr>
      <w:bookmarkStart w:id="10" w:name="_Toc32320"/>
      <w:bookmarkStart w:id="11" w:name="_Toc25027"/>
      <w:bookmarkStart w:id="12" w:name="_Toc7870"/>
      <w:bookmarkStart w:id="13" w:name="_Toc7436"/>
      <w:bookmarkStart w:id="14" w:name="_Toc18422"/>
      <w:bookmarkStart w:id="15" w:name="_Toc30121"/>
      <w:bookmarkStart w:id="16" w:name="_Toc23381"/>
      <w:r>
        <w:rPr>
          <w:rFonts w:hint="eastAsia" w:eastAsia="宋体" w:cs="宋体"/>
          <w:b/>
          <w:color w:val="auto"/>
          <w:kern w:val="0"/>
          <w:sz w:val="21"/>
          <w:szCs w:val="21"/>
          <w:lang w:val="en-US" w:eastAsia="zh-CN"/>
        </w:rPr>
        <w:t>二、</w:t>
      </w:r>
      <w:r>
        <w:rPr>
          <w:rFonts w:hint="eastAsia" w:ascii="宋体" w:hAnsi="宋体" w:eastAsia="宋体" w:cs="宋体"/>
          <w:b/>
          <w:color w:val="auto"/>
          <w:kern w:val="0"/>
          <w:sz w:val="21"/>
          <w:szCs w:val="21"/>
        </w:rPr>
        <w:t>参选人资格要求</w:t>
      </w:r>
      <w:bookmarkEnd w:id="10"/>
      <w:bookmarkEnd w:id="11"/>
      <w:bookmarkEnd w:id="12"/>
      <w:bookmarkEnd w:id="13"/>
      <w:bookmarkEnd w:id="14"/>
      <w:bookmarkEnd w:id="15"/>
      <w:bookmarkEnd w:id="16"/>
    </w:p>
    <w:p w14:paraId="08343CE4">
      <w:pPr>
        <w:spacing w:line="360" w:lineRule="auto"/>
        <w:ind w:firstLine="420" w:firstLineChars="200"/>
        <w:rPr>
          <w:rFonts w:hint="eastAsia" w:ascii="宋体" w:hAnsi="宋体" w:eastAsia="宋体" w:cs="宋体"/>
          <w:color w:val="auto"/>
          <w:sz w:val="21"/>
          <w:szCs w:val="21"/>
          <w:lang w:eastAsia="zh-CN"/>
        </w:rPr>
      </w:pPr>
      <w:r>
        <w:rPr>
          <w:rFonts w:hint="eastAsia" w:eastAsia="宋体" w:cs="宋体"/>
          <w:color w:val="auto"/>
          <w:sz w:val="21"/>
          <w:szCs w:val="21"/>
          <w:lang w:val="en-US" w:eastAsia="zh-CN"/>
        </w:rPr>
        <w:t>1、</w:t>
      </w:r>
      <w:bookmarkStart w:id="49" w:name="_GoBack"/>
      <w:r>
        <w:rPr>
          <w:rFonts w:hint="eastAsia" w:ascii="宋体" w:hAnsi="宋体" w:eastAsia="宋体" w:cs="宋体"/>
          <w:color w:val="auto"/>
          <w:sz w:val="21"/>
          <w:szCs w:val="21"/>
        </w:rPr>
        <w:t>参选人在中华人民共和国境内具有独立承担民事责任的能力，</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合法有效的营业执照或其他证明材料</w:t>
      </w:r>
      <w:r>
        <w:rPr>
          <w:rFonts w:hint="eastAsia" w:ascii="宋体" w:hAnsi="宋体" w:eastAsia="宋体" w:cs="宋体"/>
          <w:color w:val="auto"/>
          <w:sz w:val="21"/>
          <w:szCs w:val="21"/>
          <w:lang w:eastAsia="zh-CN"/>
        </w:rPr>
        <w:t>。</w:t>
      </w:r>
    </w:p>
    <w:bookmarkEnd w:id="49"/>
    <w:p w14:paraId="3D9E3BFF">
      <w:pPr>
        <w:spacing w:line="360" w:lineRule="auto"/>
        <w:ind w:firstLine="420" w:firstLineChars="200"/>
        <w:rPr>
          <w:rFonts w:hint="eastAsia" w:ascii="宋体" w:hAnsi="宋体" w:eastAsia="宋体" w:cs="宋体"/>
          <w:color w:val="auto"/>
          <w:sz w:val="21"/>
          <w:szCs w:val="21"/>
          <w:lang w:val="en-US" w:eastAsia="zh-CN"/>
        </w:rPr>
      </w:pPr>
      <w:r>
        <w:rPr>
          <w:rFonts w:hint="eastAsia" w:eastAsia="宋体" w:cs="宋体"/>
          <w:color w:val="auto"/>
          <w:sz w:val="21"/>
          <w:szCs w:val="21"/>
          <w:lang w:val="en-US" w:eastAsia="zh-CN"/>
        </w:rPr>
        <w:t>2、</w:t>
      </w:r>
      <w:r>
        <w:rPr>
          <w:rFonts w:hint="eastAsia" w:ascii="宋体" w:hAnsi="宋体" w:eastAsia="宋体" w:cs="宋体"/>
          <w:color w:val="auto"/>
          <w:sz w:val="21"/>
          <w:szCs w:val="21"/>
          <w:lang w:val="en-US" w:eastAsia="zh-CN"/>
        </w:rPr>
        <w:t>具备政府</w:t>
      </w:r>
      <w:r>
        <w:rPr>
          <w:rFonts w:hint="eastAsia" w:eastAsia="宋体" w:cs="宋体"/>
          <w:color w:val="auto"/>
          <w:sz w:val="21"/>
          <w:szCs w:val="21"/>
          <w:lang w:val="en-US" w:eastAsia="zh-CN"/>
        </w:rPr>
        <w:t>遴选代理机构</w:t>
      </w:r>
      <w:r>
        <w:rPr>
          <w:rFonts w:hint="eastAsia" w:ascii="宋体" w:hAnsi="宋体" w:eastAsia="宋体" w:cs="宋体"/>
          <w:color w:val="auto"/>
          <w:sz w:val="21"/>
          <w:szCs w:val="21"/>
          <w:lang w:val="en-US" w:eastAsia="zh-CN"/>
        </w:rPr>
        <w:t>资格，</w:t>
      </w:r>
      <w:r>
        <w:rPr>
          <w:rFonts w:hint="eastAsia" w:ascii="宋体" w:hAnsi="宋体" w:eastAsia="宋体" w:cs="宋体"/>
          <w:color w:val="auto"/>
          <w:sz w:val="21"/>
          <w:szCs w:val="21"/>
          <w:lang w:val="zh-CN"/>
        </w:rPr>
        <w:t>在河南省政府采购网备案登记的单位（需提供网页截图）。</w:t>
      </w:r>
    </w:p>
    <w:p w14:paraId="77D545A5">
      <w:pPr>
        <w:spacing w:line="360" w:lineRule="auto"/>
        <w:ind w:firstLine="420" w:firstLineChars="200"/>
        <w:rPr>
          <w:rFonts w:hint="eastAsia" w:ascii="宋体" w:hAnsi="宋体" w:eastAsia="宋体" w:cs="宋体"/>
          <w:color w:val="auto"/>
          <w:sz w:val="21"/>
          <w:szCs w:val="21"/>
          <w:lang w:val="en-US" w:eastAsia="zh-CN"/>
        </w:rPr>
      </w:pPr>
      <w:bookmarkStart w:id="17" w:name="OLE_LINK47"/>
      <w:r>
        <w:rPr>
          <w:rFonts w:hint="eastAsia" w:eastAsia="宋体" w:cs="宋体"/>
          <w:color w:val="auto"/>
          <w:sz w:val="21"/>
          <w:szCs w:val="21"/>
          <w:lang w:val="en-US" w:eastAsia="zh-CN"/>
        </w:rPr>
        <w:t>3、</w:t>
      </w:r>
      <w:r>
        <w:rPr>
          <w:rFonts w:hint="eastAsia" w:ascii="宋体" w:hAnsi="宋体" w:eastAsia="宋体" w:cs="宋体"/>
          <w:color w:val="auto"/>
          <w:sz w:val="21"/>
          <w:szCs w:val="21"/>
          <w:lang w:val="en-US" w:eastAsia="zh-CN"/>
        </w:rPr>
        <w:t>在郑州市城区具有固定的经营场所，具有招标工作必备的开、评标场地、设施以及档案室（提供证明材料）。</w:t>
      </w:r>
    </w:p>
    <w:p w14:paraId="26BC7307">
      <w:pPr>
        <w:numPr>
          <w:ilvl w:val="0"/>
          <w:numId w:val="0"/>
        </w:numPr>
        <w:spacing w:line="360" w:lineRule="auto"/>
        <w:ind w:firstLine="420" w:firstLineChars="200"/>
        <w:rPr>
          <w:rFonts w:hint="eastAsia" w:eastAsia="宋体" w:cs="宋体"/>
          <w:color w:val="auto"/>
          <w:sz w:val="21"/>
          <w:szCs w:val="21"/>
          <w:highlight w:val="yellow"/>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lang w:val="en-US" w:eastAsia="zh-CN"/>
        </w:rPr>
        <w:t>拟派</w:t>
      </w:r>
      <w:r>
        <w:rPr>
          <w:rFonts w:hint="eastAsia" w:ascii="宋体" w:hAnsi="宋体" w:eastAsia="宋体" w:cs="宋体"/>
          <w:color w:val="auto"/>
          <w:sz w:val="21"/>
          <w:szCs w:val="21"/>
        </w:rPr>
        <w:t>项目负责人要求：</w:t>
      </w:r>
      <w:r>
        <w:rPr>
          <w:rFonts w:hint="eastAsia" w:ascii="宋体" w:hAnsi="宋体" w:eastAsia="宋体" w:cs="宋体"/>
          <w:color w:val="auto"/>
          <w:sz w:val="21"/>
          <w:szCs w:val="21"/>
          <w:lang w:val="en-US" w:eastAsia="zh-CN"/>
        </w:rPr>
        <w:t>拟派</w:t>
      </w:r>
      <w:r>
        <w:rPr>
          <w:rFonts w:hint="eastAsia" w:ascii="宋体" w:hAnsi="宋体" w:eastAsia="宋体" w:cs="宋体"/>
          <w:color w:val="auto"/>
          <w:sz w:val="21"/>
          <w:szCs w:val="21"/>
        </w:rPr>
        <w:t>项目负责人</w:t>
      </w:r>
      <w:r>
        <w:rPr>
          <w:rFonts w:hint="eastAsia" w:ascii="宋体" w:hAnsi="宋体" w:eastAsia="宋体" w:cs="宋体"/>
          <w:bCs/>
          <w:color w:val="auto"/>
          <w:sz w:val="21"/>
          <w:szCs w:val="21"/>
        </w:rPr>
        <w:t>具有</w:t>
      </w:r>
      <w:r>
        <w:rPr>
          <w:rFonts w:hint="eastAsia" w:ascii="宋体" w:hAnsi="宋体" w:eastAsia="宋体" w:cs="宋体"/>
          <w:bCs/>
          <w:color w:val="auto"/>
          <w:sz w:val="21"/>
          <w:szCs w:val="21"/>
          <w:highlight w:val="none"/>
        </w:rPr>
        <w:t>中级及以上技术职称</w:t>
      </w:r>
      <w:r>
        <w:rPr>
          <w:rFonts w:hint="eastAsia" w:ascii="宋体" w:hAnsi="宋体" w:eastAsia="宋体" w:cs="宋体"/>
          <w:bCs/>
          <w:color w:val="auto"/>
          <w:sz w:val="21"/>
          <w:szCs w:val="21"/>
          <w:highlight w:val="none"/>
          <w:lang w:val="en-US" w:eastAsia="zh-CN"/>
        </w:rPr>
        <w:t>和</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年及</w:t>
      </w:r>
      <w:r>
        <w:rPr>
          <w:rFonts w:hint="eastAsia" w:ascii="宋体" w:hAnsi="宋体" w:eastAsia="宋体" w:cs="宋体"/>
          <w:color w:val="auto"/>
          <w:sz w:val="21"/>
          <w:szCs w:val="21"/>
        </w:rPr>
        <w:t>以上采购代理业务经验（</w:t>
      </w:r>
      <w:r>
        <w:rPr>
          <w:rFonts w:hint="eastAsia" w:ascii="宋体" w:hAnsi="宋体" w:eastAsia="宋体" w:cs="宋体"/>
          <w:bCs/>
          <w:color w:val="auto"/>
          <w:kern w:val="2"/>
          <w:sz w:val="21"/>
          <w:szCs w:val="21"/>
          <w:highlight w:val="none"/>
          <w:lang w:val="en-US" w:eastAsia="zh-CN" w:bidi="ar-SA"/>
        </w:rPr>
        <w:t>以社保缴纳时间或河南省建设工程招标代理从业人员岗位培训合格证书时间或政府采购从业人员培训合格证时间为准</w:t>
      </w:r>
      <w:r>
        <w:rPr>
          <w:rFonts w:hint="eastAsia" w:ascii="宋体" w:hAnsi="宋体" w:eastAsia="宋体" w:cs="宋体"/>
          <w:color w:val="auto"/>
          <w:sz w:val="21"/>
          <w:szCs w:val="21"/>
        </w:rPr>
        <w:t>）。</w:t>
      </w:r>
    </w:p>
    <w:p w14:paraId="79B2AE25">
      <w:pPr>
        <w:numPr>
          <w:ilvl w:val="0"/>
          <w:numId w:val="0"/>
        </w:numPr>
        <w:spacing w:line="360" w:lineRule="auto"/>
        <w:ind w:firstLine="420" w:firstLineChars="200"/>
        <w:rPr>
          <w:rFonts w:hint="default" w:eastAsia="宋体" w:cs="宋体"/>
          <w:color w:val="auto"/>
          <w:sz w:val="21"/>
          <w:szCs w:val="21"/>
          <w:highlight w:val="yellow"/>
          <w:lang w:val="en-US" w:eastAsia="zh-CN"/>
        </w:rPr>
      </w:pPr>
      <w:r>
        <w:rPr>
          <w:rFonts w:hint="default" w:ascii="宋体" w:hAnsi="宋体" w:eastAsia="宋体" w:cs="宋体"/>
          <w:color w:val="auto"/>
          <w:kern w:val="2"/>
          <w:sz w:val="21"/>
          <w:szCs w:val="21"/>
          <w:highlight w:val="none"/>
          <w:lang w:val="en-US" w:eastAsia="zh-CN" w:bidi="ar-SA"/>
        </w:rPr>
        <w:t>5、</w:t>
      </w:r>
      <w:r>
        <w:rPr>
          <w:rFonts w:hint="eastAsia" w:eastAsia="宋体" w:cs="宋体"/>
          <w:color w:val="auto"/>
          <w:sz w:val="21"/>
          <w:szCs w:val="21"/>
          <w:highlight w:val="none"/>
          <w:lang w:val="en-US" w:eastAsia="zh-CN"/>
        </w:rPr>
        <w:t>拥有熟悉政府采购法律法规、招标投标法律法规、并具备编制采购文件和组织采购活动等相应能力的项目团队，团队应由不少于3名固定专业成员（不含项目负责人）组成（提供承诺函）。</w:t>
      </w:r>
    </w:p>
    <w:p w14:paraId="43079E84">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6、</w:t>
      </w:r>
      <w:r>
        <w:rPr>
          <w:rFonts w:hint="eastAsia" w:ascii="宋体" w:hAnsi="宋体" w:eastAsia="宋体" w:cs="宋体"/>
          <w:color w:val="auto"/>
          <w:sz w:val="21"/>
          <w:szCs w:val="21"/>
        </w:rPr>
        <w:t>财务要求：参选人财务状况良好，</w:t>
      </w:r>
      <w:bookmarkEnd w:id="17"/>
      <w:r>
        <w:rPr>
          <w:rFonts w:hint="eastAsia" w:ascii="宋体" w:hAnsi="宋体" w:eastAsia="宋体" w:cs="宋体"/>
          <w:color w:val="auto"/>
          <w:sz w:val="21"/>
          <w:szCs w:val="21"/>
          <w:highlight w:val="none"/>
          <w:u w:val="none"/>
        </w:rPr>
        <w:t>应提供</w:t>
      </w:r>
      <w:r>
        <w:rPr>
          <w:rFonts w:hint="eastAsia" w:ascii="宋体" w:hAnsi="宋体" w:eastAsia="宋体" w:cs="宋体"/>
          <w:b w:val="0"/>
          <w:bCs w:val="0"/>
          <w:color w:val="auto"/>
          <w:sz w:val="21"/>
          <w:szCs w:val="21"/>
          <w:highlight w:val="none"/>
          <w:u w:val="none"/>
          <w:lang w:val="en-US" w:eastAsia="zh-CN"/>
        </w:rPr>
        <w:t>2024</w:t>
      </w:r>
      <w:r>
        <w:rPr>
          <w:rFonts w:hint="eastAsia" w:ascii="宋体" w:hAnsi="宋体" w:eastAsia="宋体" w:cs="宋体"/>
          <w:b w:val="0"/>
          <w:bCs w:val="0"/>
          <w:color w:val="auto"/>
          <w:sz w:val="21"/>
          <w:szCs w:val="21"/>
          <w:highlight w:val="none"/>
          <w:u w:val="none"/>
        </w:rPr>
        <w:t>年度</w:t>
      </w:r>
      <w:r>
        <w:rPr>
          <w:rFonts w:hint="eastAsia" w:ascii="宋体" w:hAnsi="宋体" w:eastAsia="宋体" w:cs="宋体"/>
          <w:color w:val="auto"/>
          <w:sz w:val="21"/>
          <w:szCs w:val="21"/>
          <w:highlight w:val="none"/>
          <w:u w:val="none"/>
        </w:rPr>
        <w:t>经审计的财务报告</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新成立企业从成立之日起计算</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，包括“四表一注或三表一注”，即资产负债表、</w:t>
      </w:r>
      <w:r>
        <w:rPr>
          <w:rFonts w:hint="eastAsia" w:ascii="宋体" w:hAnsi="宋体" w:eastAsia="宋体" w:cs="宋体"/>
          <w:color w:val="auto"/>
          <w:sz w:val="21"/>
          <w:szCs w:val="21"/>
          <w:highlight w:val="none"/>
          <w:u w:val="none"/>
          <w:lang w:eastAsia="zh-CN"/>
        </w:rPr>
        <w:t>利润表（损益表）</w:t>
      </w:r>
      <w:r>
        <w:rPr>
          <w:rFonts w:hint="eastAsia" w:ascii="宋体" w:hAnsi="宋体" w:eastAsia="宋体" w:cs="宋体"/>
          <w:color w:val="auto"/>
          <w:sz w:val="21"/>
          <w:szCs w:val="21"/>
          <w:highlight w:val="none"/>
          <w:u w:val="none"/>
        </w:rPr>
        <w:t>、现金流量表、所有者权益变动表（所有者权益变动表如无，可不提供）及其附注</w:t>
      </w:r>
      <w:r>
        <w:rPr>
          <w:rFonts w:hint="eastAsia" w:ascii="宋体" w:hAnsi="宋体" w:eastAsia="宋体" w:cs="宋体"/>
          <w:color w:val="auto"/>
          <w:sz w:val="21"/>
          <w:szCs w:val="21"/>
          <w:highlight w:val="none"/>
          <w:u w:val="none"/>
          <w:lang w:eastAsia="zh-CN"/>
        </w:rPr>
        <w:t>或</w:t>
      </w:r>
      <w:r>
        <w:rPr>
          <w:rFonts w:hint="eastAsia" w:ascii="宋体" w:hAnsi="宋体" w:eastAsia="宋体" w:cs="宋体"/>
          <w:color w:val="auto"/>
          <w:sz w:val="21"/>
          <w:szCs w:val="21"/>
          <w:highlight w:val="none"/>
          <w:u w:val="none"/>
          <w:lang w:val="en-US" w:eastAsia="zh-CN"/>
        </w:rPr>
        <w:t>近三个月</w:t>
      </w:r>
      <w:r>
        <w:rPr>
          <w:rFonts w:hint="eastAsia" w:ascii="宋体" w:hAnsi="宋体" w:eastAsia="宋体" w:cs="宋体"/>
          <w:color w:val="auto"/>
          <w:sz w:val="21"/>
          <w:szCs w:val="21"/>
          <w:highlight w:val="none"/>
          <w:u w:val="none"/>
          <w:lang w:eastAsia="zh-CN"/>
        </w:rPr>
        <w:t>基本开户</w:t>
      </w:r>
      <w:r>
        <w:rPr>
          <w:rFonts w:hint="eastAsia" w:ascii="宋体" w:hAnsi="宋体" w:eastAsia="宋体" w:cs="宋体"/>
          <w:color w:val="auto"/>
          <w:sz w:val="21"/>
          <w:szCs w:val="21"/>
          <w:highlight w:val="none"/>
          <w:u w:val="none"/>
        </w:rPr>
        <w:t>银行出具的资信证明。</w:t>
      </w:r>
    </w:p>
    <w:p w14:paraId="5E834D6D">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7、</w:t>
      </w:r>
      <w:r>
        <w:rPr>
          <w:rFonts w:hint="eastAsia" w:ascii="宋体" w:hAnsi="宋体" w:eastAsia="宋体" w:cs="宋体"/>
          <w:color w:val="auto"/>
          <w:sz w:val="21"/>
          <w:szCs w:val="21"/>
        </w:rPr>
        <w:t>信誉要求：</w:t>
      </w:r>
    </w:p>
    <w:p w14:paraId="45E265C2">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7</w:t>
      </w:r>
      <w:r>
        <w:rPr>
          <w:rFonts w:hint="eastAsia" w:ascii="宋体" w:hAnsi="宋体" w:eastAsia="宋体" w:cs="宋体"/>
          <w:color w:val="auto"/>
          <w:sz w:val="21"/>
          <w:szCs w:val="21"/>
        </w:rPr>
        <w:t>.1 具有良好的社会信誉，没有处于被责令停业、投标资格被取消、最近三年内没有骗取中标或者严重违约等问题，无不良行为记录</w:t>
      </w:r>
      <w:r>
        <w:rPr>
          <w:rFonts w:hint="eastAsia" w:ascii="宋体" w:hAnsi="宋体" w:eastAsia="宋体" w:cs="宋体"/>
          <w:color w:val="auto"/>
          <w:sz w:val="21"/>
          <w:szCs w:val="21"/>
          <w:highlight w:val="none"/>
          <w:lang w:val="en-US" w:eastAsia="zh-CN"/>
        </w:rPr>
        <w:t>（提供承诺函）</w:t>
      </w:r>
      <w:r>
        <w:rPr>
          <w:rFonts w:hint="eastAsia" w:ascii="宋体" w:hAnsi="宋体" w:eastAsia="宋体" w:cs="宋体"/>
          <w:color w:val="auto"/>
          <w:sz w:val="21"/>
          <w:szCs w:val="21"/>
        </w:rPr>
        <w:t>。</w:t>
      </w:r>
    </w:p>
    <w:p w14:paraId="233D30B3">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7</w:t>
      </w:r>
      <w:r>
        <w:rPr>
          <w:rFonts w:hint="eastAsia" w:ascii="宋体" w:hAnsi="宋体" w:eastAsia="宋体" w:cs="宋体"/>
          <w:color w:val="auto"/>
          <w:sz w:val="21"/>
          <w:szCs w:val="21"/>
        </w:rPr>
        <w:t>.2 提供参选人、法定代表人及其拟派项目负责人近三年内无行贿犯罪记录承诺</w:t>
      </w:r>
      <w:r>
        <w:rPr>
          <w:rFonts w:hint="eastAsia" w:ascii="宋体" w:hAnsi="宋体" w:eastAsia="宋体" w:cs="宋体"/>
          <w:color w:val="auto"/>
          <w:sz w:val="21"/>
          <w:szCs w:val="21"/>
          <w:highlight w:val="none"/>
          <w:lang w:val="en-US" w:eastAsia="zh-CN"/>
        </w:rPr>
        <w:t>（提供承诺函）</w:t>
      </w:r>
      <w:r>
        <w:rPr>
          <w:rFonts w:hint="eastAsia" w:ascii="宋体" w:hAnsi="宋体" w:eastAsia="宋体" w:cs="宋体"/>
          <w:color w:val="auto"/>
          <w:sz w:val="21"/>
          <w:szCs w:val="21"/>
        </w:rPr>
        <w:t>。</w:t>
      </w:r>
    </w:p>
    <w:p w14:paraId="24822886">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7</w:t>
      </w: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的规定，参选人将通过“中国执行信息公开网”（http://zxgk.court.gov.cn/）、“信用中国”网站（www.creditchina.gov.cn）、中国政府采购网（www.ccgp.gov.cn）等渠道查询</w:t>
      </w:r>
      <w:r>
        <w:rPr>
          <w:rFonts w:hint="eastAsia"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信用记录，被列入失信被执行人、重大税收违法失信主体、政府采购严重违法失信行为记录名单的</w:t>
      </w:r>
      <w:r>
        <w:rPr>
          <w:rFonts w:hint="eastAsia"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将被拒绝参与本项目采购活动，</w:t>
      </w:r>
      <w:r>
        <w:rPr>
          <w:rFonts w:hint="eastAsia" w:ascii="宋体" w:hAnsi="宋体" w:eastAsia="宋体" w:cs="宋体"/>
          <w:color w:val="auto"/>
          <w:sz w:val="21"/>
          <w:szCs w:val="21"/>
          <w:lang w:val="en-US" w:eastAsia="zh-CN"/>
        </w:rPr>
        <w:t>参选</w:t>
      </w:r>
      <w:r>
        <w:rPr>
          <w:rFonts w:hint="eastAsia" w:ascii="宋体" w:hAnsi="宋体" w:eastAsia="宋体" w:cs="宋体"/>
          <w:color w:val="auto"/>
          <w:sz w:val="21"/>
          <w:szCs w:val="21"/>
        </w:rPr>
        <w:t>文件中附查询网页截图，查询时间在本项目公告公布之日后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650092A8">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8、</w:t>
      </w:r>
      <w:r>
        <w:rPr>
          <w:rFonts w:hint="eastAsia" w:ascii="宋体" w:hAnsi="宋体" w:eastAsia="宋体" w:cs="宋体"/>
          <w:color w:val="auto"/>
          <w:sz w:val="21"/>
          <w:szCs w:val="21"/>
        </w:rPr>
        <w:t>单位负责人为同一人或者存在直接控股、管理关系的不同</w:t>
      </w:r>
      <w:r>
        <w:rPr>
          <w:rFonts w:hint="eastAsia" w:ascii="宋体" w:hAnsi="宋体" w:eastAsia="宋体" w:cs="宋体"/>
          <w:color w:val="auto"/>
          <w:sz w:val="21"/>
          <w:szCs w:val="21"/>
          <w:lang w:val="en-US" w:eastAsia="zh-CN"/>
        </w:rPr>
        <w:t>参选人</w:t>
      </w:r>
      <w:r>
        <w:rPr>
          <w:rFonts w:hint="eastAsia" w:ascii="宋体" w:hAnsi="宋体" w:eastAsia="宋体" w:cs="宋体"/>
          <w:color w:val="auto"/>
          <w:sz w:val="21"/>
          <w:szCs w:val="21"/>
        </w:rPr>
        <w:t>，不得参加同一合同项下的采购活动</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highlight w:val="none"/>
          <w:lang w:val="en-US" w:eastAsia="zh-CN"/>
        </w:rPr>
        <w:t>“国家企业信用信息公示系统”中公示的公司信息、股东信息</w:t>
      </w:r>
      <w:r>
        <w:rPr>
          <w:rFonts w:hint="eastAsia" w:ascii="宋体" w:hAnsi="宋体" w:eastAsia="宋体" w:cs="宋体"/>
          <w:color w:val="auto"/>
          <w:sz w:val="21"/>
          <w:szCs w:val="21"/>
          <w:lang w:eastAsia="zh-CN"/>
        </w:rPr>
        <w:t>】。</w:t>
      </w:r>
    </w:p>
    <w:p w14:paraId="62A0B5E8">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9、</w:t>
      </w:r>
      <w:r>
        <w:rPr>
          <w:rFonts w:hint="eastAsia" w:ascii="宋体" w:hAnsi="宋体" w:eastAsia="宋体" w:cs="宋体"/>
          <w:color w:val="auto"/>
          <w:sz w:val="21"/>
          <w:szCs w:val="21"/>
        </w:rPr>
        <w:t>本次采购不接受联合体遴选。</w:t>
      </w:r>
    </w:p>
    <w:p w14:paraId="36FE80AA">
      <w:pPr>
        <w:widowControl/>
        <w:spacing w:line="360" w:lineRule="auto"/>
        <w:outlineLvl w:val="0"/>
        <w:rPr>
          <w:rFonts w:hint="eastAsia" w:ascii="宋体" w:hAnsi="宋体" w:eastAsia="宋体" w:cs="宋体"/>
          <w:b/>
          <w:color w:val="auto"/>
          <w:kern w:val="0"/>
          <w:sz w:val="21"/>
          <w:szCs w:val="21"/>
        </w:rPr>
      </w:pPr>
      <w:bookmarkStart w:id="18" w:name="_Toc7664"/>
      <w:bookmarkStart w:id="19" w:name="_Toc2530"/>
      <w:bookmarkStart w:id="20" w:name="_Toc24379"/>
      <w:bookmarkStart w:id="21" w:name="_Toc5704"/>
      <w:bookmarkStart w:id="22" w:name="_Toc14636"/>
      <w:bookmarkStart w:id="23" w:name="_Toc11308"/>
      <w:bookmarkStart w:id="24" w:name="_Toc17030"/>
      <w:r>
        <w:rPr>
          <w:rFonts w:hint="eastAsia" w:eastAsia="宋体" w:cs="宋体"/>
          <w:b/>
          <w:color w:val="auto"/>
          <w:kern w:val="0"/>
          <w:sz w:val="21"/>
          <w:szCs w:val="21"/>
          <w:lang w:val="en-US" w:eastAsia="zh-CN"/>
        </w:rPr>
        <w:t>三、</w:t>
      </w:r>
      <w:r>
        <w:rPr>
          <w:rFonts w:hint="eastAsia" w:ascii="宋体" w:hAnsi="宋体" w:eastAsia="宋体" w:cs="宋体"/>
          <w:b/>
          <w:color w:val="auto"/>
          <w:kern w:val="0"/>
          <w:sz w:val="21"/>
          <w:szCs w:val="21"/>
        </w:rPr>
        <w:t>遴选文件的获取</w:t>
      </w:r>
      <w:bookmarkEnd w:id="18"/>
      <w:bookmarkEnd w:id="19"/>
      <w:bookmarkEnd w:id="20"/>
      <w:bookmarkEnd w:id="21"/>
      <w:bookmarkEnd w:id="22"/>
      <w:bookmarkEnd w:id="23"/>
      <w:bookmarkEnd w:id="24"/>
    </w:p>
    <w:p w14:paraId="71B85071">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lang w:eastAsia="zh-CN"/>
        </w:rPr>
      </w:pPr>
      <w:bookmarkStart w:id="25" w:name="_Toc28218"/>
      <w:r>
        <w:rPr>
          <w:rFonts w:hint="eastAsia" w:eastAsia="宋体" w:cs="宋体"/>
          <w:color w:val="auto"/>
          <w:sz w:val="21"/>
          <w:szCs w:val="21"/>
          <w:lang w:val="en-US" w:eastAsia="zh-CN"/>
        </w:rPr>
        <w:t>1、</w:t>
      </w:r>
      <w:r>
        <w:rPr>
          <w:rFonts w:hint="eastAsia" w:ascii="宋体" w:hAnsi="宋体" w:eastAsia="宋体" w:cs="宋体"/>
          <w:color w:val="auto"/>
          <w:sz w:val="21"/>
          <w:szCs w:val="21"/>
        </w:rPr>
        <w:t>遴选文件获取时间：</w:t>
      </w: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eastAsia="宋体" w:cs="宋体"/>
          <w:color w:val="auto"/>
          <w:kern w:val="0"/>
          <w:sz w:val="21"/>
          <w:szCs w:val="21"/>
          <w:lang w:val="en-US" w:eastAsia="zh-CN"/>
        </w:rPr>
        <w:t>01</w:t>
      </w:r>
      <w:r>
        <w:rPr>
          <w:rFonts w:hint="eastAsia" w:ascii="宋体" w:hAnsi="宋体" w:eastAsia="宋体" w:cs="宋体"/>
          <w:color w:val="auto"/>
          <w:kern w:val="0"/>
          <w:sz w:val="21"/>
          <w:szCs w:val="21"/>
        </w:rPr>
        <w:t>月</w:t>
      </w:r>
      <w:r>
        <w:rPr>
          <w:rFonts w:hint="eastAsia" w:eastAsia="宋体" w:cs="宋体"/>
          <w:color w:val="auto"/>
          <w:kern w:val="0"/>
          <w:sz w:val="21"/>
          <w:szCs w:val="21"/>
          <w:lang w:val="en-US" w:eastAsia="zh-CN"/>
        </w:rPr>
        <w:t>23</w:t>
      </w:r>
      <w:r>
        <w:rPr>
          <w:rFonts w:hint="eastAsia" w:ascii="宋体" w:hAnsi="宋体" w:eastAsia="宋体" w:cs="宋体"/>
          <w:color w:val="auto"/>
          <w:kern w:val="0"/>
          <w:sz w:val="21"/>
          <w:szCs w:val="21"/>
        </w:rPr>
        <w:t>日</w:t>
      </w:r>
      <w:r>
        <w:rPr>
          <w:rFonts w:hint="eastAsia" w:ascii="宋体" w:hAnsi="宋体" w:eastAsia="宋体" w:cs="宋体"/>
          <w:color w:val="auto"/>
          <w:kern w:val="0"/>
          <w:sz w:val="21"/>
          <w:szCs w:val="21"/>
          <w:shd w:val="clear" w:color="auto" w:fill="FFFFFF"/>
        </w:rPr>
        <w:t>至</w:t>
      </w: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eastAsia="宋体" w:cs="宋体"/>
          <w:color w:val="auto"/>
          <w:kern w:val="0"/>
          <w:sz w:val="21"/>
          <w:szCs w:val="21"/>
          <w:lang w:val="en-US" w:eastAsia="zh-CN"/>
        </w:rPr>
        <w:t>01</w:t>
      </w:r>
      <w:r>
        <w:rPr>
          <w:rFonts w:hint="eastAsia" w:ascii="宋体" w:hAnsi="宋体" w:eastAsia="宋体" w:cs="宋体"/>
          <w:color w:val="auto"/>
          <w:kern w:val="0"/>
          <w:sz w:val="21"/>
          <w:szCs w:val="21"/>
        </w:rPr>
        <w:t>月</w:t>
      </w:r>
      <w:r>
        <w:rPr>
          <w:rFonts w:hint="eastAsia" w:eastAsia="宋体" w:cs="宋体"/>
          <w:color w:val="auto"/>
          <w:kern w:val="0"/>
          <w:sz w:val="21"/>
          <w:szCs w:val="21"/>
          <w:lang w:val="en-US" w:eastAsia="zh-CN"/>
        </w:rPr>
        <w:t>27</w:t>
      </w:r>
      <w:r>
        <w:rPr>
          <w:rFonts w:hint="eastAsia" w:ascii="宋体" w:hAnsi="宋体" w:eastAsia="宋体" w:cs="宋体"/>
          <w:color w:val="auto"/>
          <w:kern w:val="0"/>
          <w:sz w:val="21"/>
          <w:szCs w:val="21"/>
        </w:rPr>
        <w:t>日，</w:t>
      </w:r>
      <w:r>
        <w:rPr>
          <w:rFonts w:hint="eastAsia" w:ascii="宋体" w:hAnsi="宋体" w:eastAsia="宋体" w:cs="宋体"/>
          <w:color w:val="auto"/>
          <w:kern w:val="0"/>
          <w:sz w:val="21"/>
          <w:szCs w:val="21"/>
          <w:shd w:val="clear" w:color="auto" w:fill="FFFFFF"/>
        </w:rPr>
        <w:t>每天上午09时00分至12时00分，下午14</w:t>
      </w:r>
      <w:r>
        <w:rPr>
          <w:rFonts w:hint="eastAsia" w:ascii="宋体" w:hAnsi="宋体" w:eastAsia="宋体" w:cs="宋体"/>
          <w:color w:val="auto"/>
          <w:kern w:val="0"/>
          <w:sz w:val="21"/>
          <w:szCs w:val="21"/>
        </w:rPr>
        <w:t>时00分</w:t>
      </w:r>
      <w:r>
        <w:rPr>
          <w:rFonts w:hint="eastAsia" w:ascii="宋体" w:hAnsi="宋体" w:eastAsia="宋体" w:cs="宋体"/>
          <w:color w:val="auto"/>
          <w:kern w:val="0"/>
          <w:sz w:val="21"/>
          <w:szCs w:val="21"/>
          <w:shd w:val="clear" w:color="auto" w:fill="FFFFFF"/>
        </w:rPr>
        <w:t>至17</w:t>
      </w:r>
      <w:r>
        <w:rPr>
          <w:rFonts w:hint="eastAsia" w:ascii="宋体" w:hAnsi="宋体" w:eastAsia="宋体" w:cs="宋体"/>
          <w:color w:val="auto"/>
          <w:kern w:val="0"/>
          <w:sz w:val="21"/>
          <w:szCs w:val="21"/>
        </w:rPr>
        <w:t>时00分</w:t>
      </w:r>
      <w:r>
        <w:rPr>
          <w:rFonts w:hint="eastAsia" w:cs="宋体"/>
          <w:color w:val="auto"/>
          <w:kern w:val="2"/>
          <w:sz w:val="21"/>
          <w:szCs w:val="21"/>
          <w:shd w:val="clear" w:color="auto" w:fill="FFFFFF"/>
        </w:rPr>
        <w:t>（北京时间，法定节假日除外）</w:t>
      </w:r>
      <w:r>
        <w:rPr>
          <w:rFonts w:hint="eastAsia" w:cs="宋体"/>
          <w:color w:val="auto"/>
          <w:kern w:val="2"/>
          <w:sz w:val="21"/>
          <w:szCs w:val="21"/>
          <w:shd w:val="clear" w:color="auto" w:fill="FFFFFF"/>
          <w:lang w:eastAsia="zh-CN"/>
        </w:rPr>
        <w:t>。</w:t>
      </w:r>
    </w:p>
    <w:p w14:paraId="1955DDA8">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rPr>
      </w:pPr>
      <w:r>
        <w:rPr>
          <w:rFonts w:hint="eastAsia" w:eastAsia="宋体" w:cs="宋体"/>
          <w:color w:val="auto"/>
          <w:kern w:val="0"/>
          <w:sz w:val="21"/>
          <w:szCs w:val="21"/>
          <w:shd w:val="clear" w:color="auto" w:fill="FFFFFF"/>
          <w:lang w:val="en-US" w:eastAsia="zh-CN"/>
        </w:rPr>
        <w:t>2、</w:t>
      </w:r>
      <w:r>
        <w:rPr>
          <w:rFonts w:hint="eastAsia" w:ascii="宋体" w:hAnsi="宋体" w:eastAsia="宋体" w:cs="宋体"/>
          <w:color w:val="auto"/>
          <w:kern w:val="0"/>
          <w:sz w:val="21"/>
          <w:szCs w:val="21"/>
          <w:shd w:val="clear" w:color="auto" w:fill="FFFFFF"/>
        </w:rPr>
        <w:t>遴选文件获取方式：邮件发售。</w:t>
      </w:r>
      <w:r>
        <w:rPr>
          <w:rFonts w:hint="eastAsia" w:ascii="宋体" w:hAnsi="宋体" w:eastAsia="宋体" w:cs="宋体"/>
          <w:b w:val="0"/>
          <w:bCs w:val="0"/>
          <w:color w:val="auto"/>
          <w:kern w:val="0"/>
          <w:sz w:val="21"/>
          <w:szCs w:val="21"/>
          <w:highlight w:val="none"/>
          <w:shd w:val="clear" w:color="auto" w:fill="FFFFFF"/>
          <w:lang w:val="en-US" w:eastAsia="zh-CN" w:bidi="ar-SA"/>
        </w:rPr>
        <w:t>各潜在参选人无须到现场获取遴选文件，凡有意参加的参选人，须在获取遴选文件时间内提供以下资料：①遴选文件获取登记表（格式详见附件1）；</w:t>
      </w:r>
      <w:r>
        <w:rPr>
          <w:rFonts w:hint="eastAsia" w:ascii="宋体" w:hAnsi="宋体" w:eastAsia="宋体" w:cs="宋体"/>
          <w:b w:val="0"/>
          <w:bCs w:val="0"/>
          <w:color w:val="auto"/>
          <w:kern w:val="0"/>
          <w:sz w:val="21"/>
          <w:szCs w:val="21"/>
          <w:highlight w:val="none"/>
          <w:lang w:val="en-US" w:eastAsia="zh-CN" w:bidi="ar-SA"/>
        </w:rPr>
        <w:t>②法定代表人身份证明或授权委托书（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hxzxzbb@163.com，并电话告知采购</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代理机构，电话：0371-67119025。遴选代理机构收到资料后将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遴选文件</w:t>
      </w:r>
      <w:r>
        <w:rPr>
          <w:rFonts w:hint="eastAsia" w:ascii="宋体" w:hAnsi="宋体" w:eastAsia="宋体" w:cs="宋体"/>
          <w:b w:val="0"/>
          <w:bCs w:val="0"/>
          <w:color w:val="auto"/>
          <w:kern w:val="0"/>
          <w:sz w:val="21"/>
          <w:szCs w:val="21"/>
          <w:highlight w:val="none"/>
          <w:lang w:val="en-US" w:eastAsia="zh-CN" w:bidi="ar-SA"/>
        </w:rPr>
        <w:t>电子版发送至参选人邮箱。</w:t>
      </w:r>
    </w:p>
    <w:p w14:paraId="64787A1B">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rPr>
      </w:pPr>
      <w:r>
        <w:rPr>
          <w:rFonts w:hint="eastAsia" w:eastAsia="宋体" w:cs="宋体"/>
          <w:color w:val="auto"/>
          <w:kern w:val="0"/>
          <w:sz w:val="21"/>
          <w:szCs w:val="21"/>
          <w:shd w:val="clear" w:color="auto" w:fill="FFFFFF"/>
          <w:lang w:val="en-US" w:eastAsia="zh-CN"/>
        </w:rPr>
        <w:t>3、</w:t>
      </w:r>
      <w:r>
        <w:rPr>
          <w:rFonts w:hint="eastAsia" w:ascii="宋体" w:hAnsi="宋体" w:eastAsia="宋体" w:cs="宋体"/>
          <w:color w:val="auto"/>
          <w:kern w:val="0"/>
          <w:sz w:val="21"/>
          <w:szCs w:val="21"/>
          <w:shd w:val="clear" w:color="auto" w:fill="FFFFFF"/>
        </w:rPr>
        <w:t>售价：</w:t>
      </w:r>
      <w:r>
        <w:rPr>
          <w:rFonts w:hint="eastAsia" w:ascii="宋体" w:hAnsi="宋体" w:eastAsia="宋体" w:cs="宋体"/>
          <w:color w:val="auto"/>
          <w:kern w:val="0"/>
          <w:sz w:val="21"/>
          <w:szCs w:val="21"/>
          <w:shd w:val="clear" w:color="auto" w:fill="FFFFFF"/>
          <w:lang w:val="en-US" w:eastAsia="zh-CN"/>
        </w:rPr>
        <w:t>3</w:t>
      </w:r>
      <w:r>
        <w:rPr>
          <w:rFonts w:hint="eastAsia" w:ascii="宋体" w:hAnsi="宋体" w:eastAsia="宋体" w:cs="宋体"/>
          <w:color w:val="auto"/>
          <w:kern w:val="0"/>
          <w:sz w:val="21"/>
          <w:szCs w:val="21"/>
          <w:shd w:val="clear" w:color="auto" w:fill="FFFFFF"/>
        </w:rPr>
        <w:t>00元/份，售后不退。</w:t>
      </w:r>
    </w:p>
    <w:p w14:paraId="06DF2FD9">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本项目采用银行公对公转账方式转入</w:t>
      </w:r>
      <w:r>
        <w:rPr>
          <w:rFonts w:hint="eastAsia" w:ascii="宋体" w:hAnsi="宋体" w:eastAsia="宋体" w:cs="宋体"/>
          <w:color w:val="auto"/>
          <w:kern w:val="0"/>
          <w:sz w:val="21"/>
          <w:szCs w:val="21"/>
          <w:shd w:val="clear" w:color="auto" w:fill="FFFFFF"/>
          <w:lang w:eastAsia="zh-CN"/>
        </w:rPr>
        <w:t>遴选代理机构</w:t>
      </w:r>
      <w:r>
        <w:rPr>
          <w:rFonts w:hint="eastAsia" w:ascii="宋体" w:hAnsi="宋体" w:eastAsia="宋体" w:cs="宋体"/>
          <w:color w:val="auto"/>
          <w:kern w:val="0"/>
          <w:sz w:val="21"/>
          <w:szCs w:val="21"/>
          <w:shd w:val="clear" w:color="auto" w:fill="FFFFFF"/>
        </w:rPr>
        <w:t>指定账户，转账时备注参选人名称全称+项目编号（</w:t>
      </w:r>
      <w:bookmarkStart w:id="26" w:name="OLE_LINK6"/>
      <w:r>
        <w:rPr>
          <w:rFonts w:hint="eastAsia" w:ascii="宋体" w:hAnsi="宋体" w:eastAsia="宋体" w:cs="宋体"/>
          <w:color w:val="auto"/>
          <w:kern w:val="0"/>
          <w:sz w:val="21"/>
          <w:szCs w:val="21"/>
          <w:shd w:val="clear" w:color="auto" w:fill="FFFFFF"/>
        </w:rPr>
        <w:t>若采用个户对公户转账时，备注公司全称方可开具公司发票；未备注或者备注不完整，无法直接开具公司发票</w:t>
      </w:r>
      <w:bookmarkEnd w:id="26"/>
      <w:r>
        <w:rPr>
          <w:rFonts w:hint="eastAsia" w:ascii="宋体" w:hAnsi="宋体" w:eastAsia="宋体" w:cs="宋体"/>
          <w:color w:val="auto"/>
          <w:kern w:val="0"/>
          <w:sz w:val="21"/>
          <w:szCs w:val="21"/>
          <w:shd w:val="clear" w:color="auto" w:fill="FFFFFF"/>
        </w:rPr>
        <w:t>，需提供授权委托书）。</w:t>
      </w:r>
    </w:p>
    <w:bookmarkEnd w:id="25"/>
    <w:p w14:paraId="6E45BDF9">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lang w:val="en-US" w:eastAsia="zh-CN"/>
        </w:rPr>
      </w:pPr>
      <w:bookmarkStart w:id="27" w:name="_Toc4390"/>
      <w:bookmarkStart w:id="28" w:name="_Toc11574"/>
      <w:bookmarkStart w:id="29" w:name="_Toc27030"/>
      <w:bookmarkStart w:id="30" w:name="_Toc28828"/>
      <w:bookmarkStart w:id="31" w:name="_Toc13935"/>
      <w:bookmarkStart w:id="32" w:name="_Toc6112"/>
      <w:r>
        <w:rPr>
          <w:rFonts w:hint="eastAsia" w:ascii="宋体" w:hAnsi="宋体" w:eastAsia="宋体" w:cs="宋体"/>
          <w:color w:val="auto"/>
          <w:kern w:val="0"/>
          <w:sz w:val="21"/>
          <w:szCs w:val="21"/>
          <w:shd w:val="clear" w:color="auto" w:fill="FFFFFF"/>
          <w:lang w:val="en-US" w:eastAsia="zh-CN"/>
        </w:rPr>
        <w:t>单位名称：恒信咨询管理有限公司</w:t>
      </w:r>
    </w:p>
    <w:p w14:paraId="1597A08C">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lang w:val="en-US" w:eastAsia="zh-CN"/>
        </w:rPr>
      </w:pPr>
      <w:r>
        <w:rPr>
          <w:rFonts w:hint="eastAsia" w:ascii="宋体" w:hAnsi="宋体" w:eastAsia="宋体" w:cs="宋体"/>
          <w:color w:val="auto"/>
          <w:kern w:val="0"/>
          <w:sz w:val="21"/>
          <w:szCs w:val="21"/>
          <w:shd w:val="clear" w:color="auto" w:fill="FFFFFF"/>
          <w:lang w:val="en-US" w:eastAsia="zh-CN"/>
        </w:rPr>
        <w:t>开户银行：交行郑州北环路支行</w:t>
      </w:r>
    </w:p>
    <w:p w14:paraId="6C9E1B6A">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lang w:val="en-US" w:eastAsia="zh-CN"/>
        </w:rPr>
      </w:pPr>
      <w:r>
        <w:rPr>
          <w:rFonts w:hint="eastAsia" w:ascii="宋体" w:hAnsi="宋体" w:eastAsia="宋体" w:cs="宋体"/>
          <w:color w:val="auto"/>
          <w:kern w:val="0"/>
          <w:sz w:val="21"/>
          <w:szCs w:val="21"/>
          <w:shd w:val="clear" w:color="auto" w:fill="FFFFFF"/>
          <w:lang w:val="en-US" w:eastAsia="zh-CN"/>
        </w:rPr>
        <w:t xml:space="preserve">账号：4110 624 000 1801 000 5642  </w:t>
      </w:r>
    </w:p>
    <w:p w14:paraId="0DCFCC73">
      <w:pPr>
        <w:widowControl/>
        <w:wordWrap w:val="0"/>
        <w:spacing w:line="360" w:lineRule="auto"/>
        <w:ind w:firstLine="420" w:firstLineChars="200"/>
        <w:jc w:val="left"/>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lang w:val="en-US" w:eastAsia="zh-CN"/>
        </w:rPr>
        <w:t>行号：301491000769</w:t>
      </w:r>
    </w:p>
    <w:p w14:paraId="5E1DA027">
      <w:pPr>
        <w:widowControl/>
        <w:spacing w:line="360" w:lineRule="auto"/>
        <w:outlineLvl w:val="0"/>
        <w:rPr>
          <w:rFonts w:hint="eastAsia" w:ascii="宋体" w:hAnsi="宋体" w:eastAsia="宋体" w:cs="宋体"/>
          <w:b/>
          <w:color w:val="auto"/>
          <w:kern w:val="0"/>
          <w:sz w:val="21"/>
          <w:szCs w:val="21"/>
        </w:rPr>
      </w:pPr>
      <w:bookmarkStart w:id="33" w:name="_Toc13184"/>
      <w:r>
        <w:rPr>
          <w:rFonts w:hint="eastAsia" w:eastAsia="宋体" w:cs="宋体"/>
          <w:b/>
          <w:color w:val="auto"/>
          <w:kern w:val="0"/>
          <w:sz w:val="21"/>
          <w:szCs w:val="21"/>
          <w:lang w:val="en-US" w:eastAsia="zh-CN"/>
        </w:rPr>
        <w:t>四、</w:t>
      </w:r>
      <w:r>
        <w:rPr>
          <w:rFonts w:hint="eastAsia" w:ascii="宋体" w:hAnsi="宋体" w:eastAsia="宋体" w:cs="宋体"/>
          <w:b/>
          <w:color w:val="auto"/>
          <w:kern w:val="0"/>
          <w:sz w:val="21"/>
          <w:szCs w:val="21"/>
        </w:rPr>
        <w:t>参选文件的递交</w:t>
      </w:r>
      <w:bookmarkEnd w:id="27"/>
      <w:bookmarkEnd w:id="28"/>
      <w:bookmarkEnd w:id="29"/>
      <w:bookmarkEnd w:id="30"/>
      <w:bookmarkEnd w:id="31"/>
      <w:bookmarkEnd w:id="32"/>
      <w:bookmarkEnd w:id="33"/>
    </w:p>
    <w:p w14:paraId="6E2D273E">
      <w:pPr>
        <w:spacing w:line="360" w:lineRule="auto"/>
        <w:ind w:firstLine="420" w:firstLineChars="200"/>
        <w:rPr>
          <w:rFonts w:hint="eastAsia" w:ascii="宋体" w:hAnsi="宋体" w:eastAsia="宋体" w:cs="宋体"/>
          <w:color w:val="auto"/>
          <w:sz w:val="21"/>
          <w:szCs w:val="21"/>
        </w:rPr>
      </w:pPr>
      <w:r>
        <w:rPr>
          <w:rFonts w:hint="eastAsia" w:eastAsia="宋体" w:cs="宋体"/>
          <w:color w:val="auto"/>
          <w:sz w:val="21"/>
          <w:szCs w:val="21"/>
          <w:lang w:val="en-US" w:eastAsia="zh-CN"/>
        </w:rPr>
        <w:t>1、</w:t>
      </w:r>
      <w:r>
        <w:rPr>
          <w:rFonts w:hint="eastAsia" w:ascii="宋体" w:hAnsi="宋体" w:eastAsia="宋体" w:cs="宋体"/>
          <w:color w:val="auto"/>
          <w:sz w:val="21"/>
          <w:szCs w:val="21"/>
        </w:rPr>
        <w:t>参选文件接收截止时间：202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eastAsia="宋体" w:cs="宋体"/>
          <w:color w:val="auto"/>
          <w:sz w:val="21"/>
          <w:szCs w:val="21"/>
          <w:lang w:val="en-US" w:eastAsia="zh-CN"/>
        </w:rPr>
        <w:t>01</w:t>
      </w:r>
      <w:r>
        <w:rPr>
          <w:rFonts w:hint="eastAsia" w:ascii="宋体" w:hAnsi="宋体" w:eastAsia="宋体" w:cs="宋体"/>
          <w:color w:val="auto"/>
          <w:sz w:val="21"/>
          <w:szCs w:val="21"/>
        </w:rPr>
        <w:t>月</w:t>
      </w:r>
      <w:r>
        <w:rPr>
          <w:rFonts w:hint="eastAsia" w:eastAsia="宋体" w:cs="宋体"/>
          <w:color w:val="auto"/>
          <w:sz w:val="21"/>
          <w:szCs w:val="21"/>
          <w:lang w:val="en-US" w:eastAsia="zh-CN"/>
        </w:rPr>
        <w:t>29</w:t>
      </w:r>
      <w:r>
        <w:rPr>
          <w:rFonts w:hint="eastAsia" w:ascii="宋体" w:hAnsi="宋体" w:eastAsia="宋体" w:cs="宋体"/>
          <w:color w:val="auto"/>
          <w:sz w:val="21"/>
          <w:szCs w:val="21"/>
        </w:rPr>
        <w:t>日</w:t>
      </w:r>
      <w:r>
        <w:rPr>
          <w:rFonts w:hint="eastAsia" w:eastAsia="宋体" w:cs="宋体"/>
          <w:color w:val="auto"/>
          <w:sz w:val="21"/>
          <w:szCs w:val="21"/>
          <w:lang w:val="en-US" w:eastAsia="zh-CN"/>
        </w:rPr>
        <w:t>09</w:t>
      </w:r>
      <w:r>
        <w:rPr>
          <w:rFonts w:hint="eastAsia" w:ascii="宋体" w:hAnsi="宋体" w:eastAsia="宋体" w:cs="宋体"/>
          <w:color w:val="auto"/>
          <w:sz w:val="21"/>
          <w:szCs w:val="21"/>
        </w:rPr>
        <w:t>时</w:t>
      </w:r>
      <w:r>
        <w:rPr>
          <w:rFonts w:hint="eastAsia" w:eastAsia="宋体" w:cs="宋体"/>
          <w:color w:val="auto"/>
          <w:sz w:val="21"/>
          <w:szCs w:val="21"/>
          <w:lang w:val="en-US" w:eastAsia="zh-CN"/>
        </w:rPr>
        <w:t>30</w:t>
      </w:r>
      <w:r>
        <w:rPr>
          <w:rFonts w:hint="eastAsia" w:ascii="宋体" w:hAnsi="宋体" w:eastAsia="宋体" w:cs="宋体"/>
          <w:color w:val="auto"/>
          <w:sz w:val="21"/>
          <w:szCs w:val="21"/>
        </w:rPr>
        <w:t>分（北京时间）。</w:t>
      </w:r>
    </w:p>
    <w:p w14:paraId="6D57A6FD">
      <w:pPr>
        <w:spacing w:line="360" w:lineRule="auto"/>
        <w:ind w:firstLine="420" w:firstLineChars="200"/>
        <w:rPr>
          <w:rFonts w:hint="eastAsia" w:ascii="宋体" w:hAnsi="宋体" w:eastAsia="宋体" w:cs="宋体"/>
          <w:color w:val="auto"/>
          <w:sz w:val="21"/>
          <w:szCs w:val="21"/>
        </w:rPr>
      </w:pPr>
      <w:r>
        <w:rPr>
          <w:rFonts w:hint="eastAsia" w:eastAsia="宋体" w:cs="宋体"/>
          <w:color w:val="auto"/>
          <w:kern w:val="0"/>
          <w:sz w:val="21"/>
          <w:szCs w:val="21"/>
          <w:lang w:val="en-US" w:eastAsia="zh-CN"/>
        </w:rPr>
        <w:t>2、</w:t>
      </w:r>
      <w:r>
        <w:rPr>
          <w:rFonts w:hint="eastAsia" w:ascii="宋体" w:hAnsi="宋体" w:eastAsia="宋体" w:cs="宋体"/>
          <w:color w:val="auto"/>
          <w:sz w:val="21"/>
          <w:szCs w:val="21"/>
        </w:rPr>
        <w:t>参选文件接收地点：恒信咨询管理有限公司（郑州市电厂路河南省国家大学科技园（东区）16号楼B座6楼）</w:t>
      </w:r>
      <w:r>
        <w:rPr>
          <w:rFonts w:hint="eastAsia" w:ascii="宋体" w:hAnsi="宋体" w:eastAsia="宋体" w:cs="宋体"/>
          <w:color w:val="auto"/>
          <w:sz w:val="21"/>
          <w:szCs w:val="21"/>
          <w:lang w:eastAsia="zh-CN"/>
        </w:rPr>
        <w:t>。</w:t>
      </w:r>
    </w:p>
    <w:p w14:paraId="11B01A0B">
      <w:pPr>
        <w:widowControl/>
        <w:spacing w:line="360" w:lineRule="auto"/>
        <w:outlineLvl w:val="0"/>
        <w:rPr>
          <w:rFonts w:hint="eastAsia" w:ascii="宋体" w:hAnsi="宋体" w:eastAsia="宋体" w:cs="宋体"/>
          <w:b/>
          <w:color w:val="auto"/>
          <w:kern w:val="0"/>
          <w:sz w:val="21"/>
          <w:szCs w:val="21"/>
        </w:rPr>
      </w:pPr>
      <w:bookmarkStart w:id="34" w:name="_Toc23394"/>
      <w:bookmarkStart w:id="35" w:name="_Toc3267"/>
      <w:bookmarkStart w:id="36" w:name="_Toc5927"/>
      <w:bookmarkStart w:id="37" w:name="_Toc4762"/>
      <w:bookmarkStart w:id="38" w:name="_Toc4384"/>
      <w:bookmarkStart w:id="39" w:name="_Toc18921"/>
      <w:bookmarkStart w:id="40" w:name="_Toc5435"/>
      <w:r>
        <w:rPr>
          <w:rFonts w:hint="eastAsia" w:eastAsia="宋体" w:cs="宋体"/>
          <w:b/>
          <w:color w:val="auto"/>
          <w:kern w:val="0"/>
          <w:sz w:val="21"/>
          <w:szCs w:val="21"/>
          <w:lang w:val="en-US" w:eastAsia="zh-CN"/>
        </w:rPr>
        <w:t>五、</w:t>
      </w:r>
      <w:r>
        <w:rPr>
          <w:rFonts w:hint="eastAsia" w:ascii="宋体" w:hAnsi="宋体" w:eastAsia="宋体" w:cs="宋体"/>
          <w:b/>
          <w:color w:val="auto"/>
          <w:kern w:val="0"/>
          <w:sz w:val="21"/>
          <w:szCs w:val="21"/>
        </w:rPr>
        <w:t>发布公告的媒介</w:t>
      </w:r>
      <w:bookmarkEnd w:id="34"/>
      <w:bookmarkEnd w:id="35"/>
      <w:bookmarkEnd w:id="36"/>
      <w:bookmarkEnd w:id="37"/>
      <w:bookmarkEnd w:id="38"/>
      <w:bookmarkEnd w:id="39"/>
      <w:bookmarkEnd w:id="40"/>
    </w:p>
    <w:p w14:paraId="0CCF5900">
      <w:pPr>
        <w:spacing w:line="360" w:lineRule="auto"/>
        <w:ind w:firstLine="437"/>
        <w:rPr>
          <w:rFonts w:hint="eastAsia" w:ascii="宋体" w:hAnsi="宋体" w:eastAsia="宋体" w:cs="宋体"/>
          <w:color w:val="auto"/>
          <w:sz w:val="21"/>
          <w:szCs w:val="21"/>
        </w:rPr>
      </w:pPr>
      <w:r>
        <w:rPr>
          <w:rFonts w:hint="eastAsia" w:ascii="宋体" w:hAnsi="宋体" w:eastAsia="宋体" w:cs="宋体"/>
          <w:color w:val="auto"/>
          <w:sz w:val="21"/>
          <w:szCs w:val="21"/>
        </w:rPr>
        <w:t>本次遴选公告在</w:t>
      </w:r>
      <w:r>
        <w:rPr>
          <w:rFonts w:hint="eastAsia" w:ascii="宋体" w:hAnsi="宋体" w:eastAsia="宋体" w:cs="宋体"/>
          <w:color w:val="auto"/>
          <w:kern w:val="0"/>
          <w:sz w:val="21"/>
          <w:szCs w:val="21"/>
          <w:highlight w:val="none"/>
          <w:shd w:val="clear" w:color="auto" w:fill="FFFFFF"/>
        </w:rPr>
        <w:t>《中国招标投标公共服务平台》《</w:t>
      </w:r>
      <w:r>
        <w:rPr>
          <w:rFonts w:hint="eastAsia" w:ascii="宋体" w:hAnsi="宋体" w:eastAsia="宋体" w:cs="宋体"/>
          <w:color w:val="auto"/>
          <w:kern w:val="0"/>
          <w:sz w:val="21"/>
          <w:szCs w:val="21"/>
          <w:highlight w:val="none"/>
          <w:shd w:val="clear" w:color="auto" w:fill="FFFFFF"/>
          <w:lang w:val="en-US" w:eastAsia="zh-CN"/>
        </w:rPr>
        <w:t>河南招标采购综合网</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lang w:eastAsia="zh-CN"/>
        </w:rPr>
        <w:t>《恒信咨询网》</w:t>
      </w:r>
      <w:r>
        <w:rPr>
          <w:rFonts w:hint="eastAsia" w:ascii="宋体" w:hAnsi="宋体" w:eastAsia="宋体" w:cs="宋体"/>
          <w:color w:val="auto"/>
          <w:sz w:val="21"/>
          <w:szCs w:val="21"/>
        </w:rPr>
        <w:t>上发布。</w:t>
      </w:r>
    </w:p>
    <w:p w14:paraId="14DDF1E6">
      <w:pPr>
        <w:widowControl/>
        <w:spacing w:line="360" w:lineRule="auto"/>
        <w:outlineLvl w:val="0"/>
        <w:rPr>
          <w:rFonts w:hint="eastAsia" w:ascii="宋体" w:hAnsi="宋体" w:eastAsia="宋体" w:cs="宋体"/>
          <w:b/>
          <w:color w:val="auto"/>
          <w:kern w:val="0"/>
          <w:sz w:val="21"/>
          <w:szCs w:val="21"/>
        </w:rPr>
      </w:pPr>
      <w:bookmarkStart w:id="41" w:name="_Toc26532"/>
      <w:bookmarkStart w:id="42" w:name="_Toc9750"/>
      <w:bookmarkStart w:id="43" w:name="_Toc8178"/>
      <w:bookmarkStart w:id="44" w:name="_Toc10395"/>
      <w:bookmarkStart w:id="45" w:name="_Toc31725"/>
      <w:bookmarkStart w:id="46" w:name="_Toc22040"/>
      <w:bookmarkStart w:id="47" w:name="_Toc15390"/>
      <w:r>
        <w:rPr>
          <w:rFonts w:hint="eastAsia" w:eastAsia="宋体" w:cs="宋体"/>
          <w:b/>
          <w:color w:val="auto"/>
          <w:kern w:val="0"/>
          <w:sz w:val="21"/>
          <w:szCs w:val="21"/>
          <w:lang w:val="en-US" w:eastAsia="zh-CN"/>
        </w:rPr>
        <w:t>六、</w:t>
      </w:r>
      <w:r>
        <w:rPr>
          <w:rFonts w:hint="eastAsia" w:ascii="宋体" w:hAnsi="宋体" w:eastAsia="宋体" w:cs="宋体"/>
          <w:b/>
          <w:color w:val="auto"/>
          <w:kern w:val="0"/>
          <w:sz w:val="21"/>
          <w:szCs w:val="21"/>
        </w:rPr>
        <w:t>本次</w:t>
      </w:r>
      <w:r>
        <w:rPr>
          <w:rFonts w:hint="eastAsia" w:eastAsia="宋体" w:cs="宋体"/>
          <w:b/>
          <w:color w:val="auto"/>
          <w:kern w:val="0"/>
          <w:sz w:val="21"/>
          <w:szCs w:val="21"/>
          <w:lang w:val="en-US" w:eastAsia="zh-CN"/>
        </w:rPr>
        <w:t>遴选</w:t>
      </w:r>
      <w:r>
        <w:rPr>
          <w:rFonts w:hint="eastAsia" w:ascii="宋体" w:hAnsi="宋体" w:eastAsia="宋体" w:cs="宋体"/>
          <w:b/>
          <w:color w:val="auto"/>
          <w:kern w:val="0"/>
          <w:sz w:val="21"/>
          <w:szCs w:val="21"/>
        </w:rPr>
        <w:t>联系事项</w:t>
      </w:r>
      <w:bookmarkEnd w:id="41"/>
      <w:bookmarkEnd w:id="42"/>
      <w:bookmarkEnd w:id="43"/>
      <w:bookmarkEnd w:id="44"/>
      <w:bookmarkEnd w:id="45"/>
      <w:bookmarkEnd w:id="46"/>
      <w:bookmarkEnd w:id="47"/>
    </w:p>
    <w:p w14:paraId="60384DA2">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遴选人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郑州市第四十七高级中学</w:t>
      </w:r>
    </w:p>
    <w:p w14:paraId="0FBDD1CE">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  址：河南省郑州市郑东新区平安大道6号</w:t>
      </w:r>
    </w:p>
    <w:p w14:paraId="01E650A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联系人：马老师</w:t>
      </w:r>
    </w:p>
    <w:p w14:paraId="612A048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联系方式：0371-65807381  </w:t>
      </w:r>
    </w:p>
    <w:p w14:paraId="5A243C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遴选代理机构</w:t>
      </w:r>
      <w:r>
        <w:rPr>
          <w:rFonts w:hint="eastAsia" w:ascii="宋体" w:hAnsi="宋体" w:eastAsia="宋体" w:cs="宋体"/>
          <w:color w:val="auto"/>
          <w:sz w:val="21"/>
          <w:szCs w:val="21"/>
        </w:rPr>
        <w:t>：恒信咨询管理有限公司</w:t>
      </w:r>
    </w:p>
    <w:p w14:paraId="214DAA1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地址：郑州市电厂路河南省国家大学科技园（东区）16号楼B座6楼</w:t>
      </w:r>
    </w:p>
    <w:p w14:paraId="1F821B55">
      <w:pPr>
        <w:spacing w:line="360" w:lineRule="auto"/>
        <w:ind w:firstLine="420" w:firstLineChars="200"/>
        <w:rPr>
          <w:rFonts w:hint="default" w:eastAsia="宋体"/>
          <w:color w:val="auto"/>
          <w:highlight w:val="none"/>
          <w:lang w:val="en-US" w:eastAsia="zh-CN"/>
        </w:rPr>
      </w:pPr>
      <w:r>
        <w:rPr>
          <w:rFonts w:hint="eastAsia"/>
          <w:color w:val="auto"/>
          <w:highlight w:val="none"/>
        </w:rPr>
        <w:t>联系人：</w:t>
      </w:r>
      <w:r>
        <w:rPr>
          <w:rFonts w:hint="eastAsia" w:ascii="宋体" w:eastAsia="宋体"/>
          <w:color w:val="auto"/>
          <w:highlight w:val="none"/>
          <w:lang w:val="en-US" w:eastAsia="zh-CN"/>
        </w:rPr>
        <w:t>崔丹、张志慧、王倩倩、袁芙蓉</w:t>
      </w:r>
    </w:p>
    <w:p w14:paraId="75D8FFD0">
      <w:pPr>
        <w:spacing w:line="360" w:lineRule="auto"/>
        <w:ind w:firstLine="420" w:firstLineChars="200"/>
        <w:rPr>
          <w:rFonts w:hint="eastAsia" w:hAnsi="宋体"/>
          <w:b/>
          <w:bCs/>
          <w:color w:val="auto"/>
        </w:rPr>
      </w:pPr>
      <w:r>
        <w:rPr>
          <w:rFonts w:hint="eastAsia"/>
          <w:color w:val="auto"/>
          <w:highlight w:val="none"/>
        </w:rPr>
        <w:t>联系方式：</w:t>
      </w:r>
      <w:bookmarkStart w:id="48" w:name="_Toc28359010"/>
      <w:bookmarkEnd w:id="48"/>
      <w:r>
        <w:rPr>
          <w:rFonts w:hint="eastAsia" w:ascii="宋体" w:hAnsi="宋体" w:eastAsia="宋体" w:cs="宋体"/>
          <w:color w:val="auto"/>
          <w:sz w:val="21"/>
          <w:szCs w:val="21"/>
          <w:highlight w:val="none"/>
          <w:lang w:val="zh-CN" w:eastAsia="zh-CN"/>
        </w:rPr>
        <w:t>0371-67119025</w:t>
      </w:r>
    </w:p>
    <w:p w14:paraId="5FA2E876">
      <w:pPr>
        <w:pStyle w:val="5"/>
        <w:spacing w:line="360" w:lineRule="auto"/>
        <w:rPr>
          <w:rFonts w:hint="eastAsia" w:hAnsi="宋体"/>
          <w:b/>
          <w:bCs/>
          <w:color w:val="auto"/>
        </w:rPr>
      </w:pPr>
    </w:p>
    <w:p w14:paraId="54F059DA">
      <w:pPr>
        <w:pStyle w:val="5"/>
        <w:spacing w:line="360" w:lineRule="auto"/>
        <w:rPr>
          <w:rFonts w:hint="eastAsia" w:hAnsi="宋体"/>
          <w:b/>
          <w:bCs/>
          <w:color w:val="auto"/>
        </w:rPr>
      </w:pPr>
    </w:p>
    <w:p w14:paraId="3F965B4C">
      <w:pPr>
        <w:pStyle w:val="5"/>
        <w:spacing w:line="360" w:lineRule="auto"/>
        <w:rPr>
          <w:rFonts w:hint="eastAsia" w:hAnsi="宋体"/>
          <w:b/>
          <w:bCs/>
          <w:color w:val="auto"/>
        </w:rPr>
      </w:pPr>
    </w:p>
    <w:p w14:paraId="3E47BB07">
      <w:pPr>
        <w:pStyle w:val="5"/>
        <w:spacing w:line="360" w:lineRule="auto"/>
        <w:rPr>
          <w:rFonts w:hint="eastAsia" w:hAnsi="宋体"/>
          <w:b/>
          <w:bCs/>
          <w:color w:val="auto"/>
        </w:rPr>
      </w:pPr>
    </w:p>
    <w:p w14:paraId="700B82D4">
      <w:pPr>
        <w:pStyle w:val="5"/>
        <w:spacing w:line="360" w:lineRule="auto"/>
        <w:rPr>
          <w:rFonts w:hint="eastAsia" w:hAnsi="宋体"/>
          <w:b/>
          <w:bCs/>
          <w:color w:val="auto"/>
        </w:rPr>
      </w:pPr>
    </w:p>
    <w:p w14:paraId="635A8AB2">
      <w:pPr>
        <w:pStyle w:val="5"/>
        <w:spacing w:line="360" w:lineRule="auto"/>
        <w:rPr>
          <w:rFonts w:hint="eastAsia" w:hAnsi="宋体"/>
          <w:b/>
          <w:bCs/>
          <w:color w:val="auto"/>
        </w:rPr>
      </w:pPr>
      <w:r>
        <w:rPr>
          <w:rFonts w:hint="eastAsia" w:hAnsi="宋体"/>
          <w:b/>
          <w:bCs/>
          <w:color w:val="auto"/>
        </w:rPr>
        <w:br w:type="page"/>
      </w:r>
      <w:r>
        <w:rPr>
          <w:rFonts w:hint="eastAsia" w:hAnsi="宋体"/>
          <w:b/>
          <w:bCs/>
          <w:color w:val="auto"/>
        </w:rPr>
        <w:t>附件1：</w:t>
      </w:r>
    </w:p>
    <w:p w14:paraId="035405BD">
      <w:pPr>
        <w:pStyle w:val="5"/>
        <w:spacing w:line="360" w:lineRule="auto"/>
        <w:jc w:val="center"/>
        <w:rPr>
          <w:rFonts w:hint="eastAsia" w:hAnsi="宋体"/>
          <w:b/>
          <w:color w:val="auto"/>
          <w:sz w:val="28"/>
          <w:szCs w:val="28"/>
          <w:lang w:eastAsia="zh-CN"/>
        </w:rPr>
      </w:pPr>
      <w:r>
        <w:rPr>
          <w:rFonts w:hint="eastAsia" w:hAnsi="宋体"/>
          <w:b/>
          <w:color w:val="auto"/>
          <w:sz w:val="28"/>
          <w:szCs w:val="28"/>
          <w:lang w:eastAsia="zh-CN"/>
        </w:rPr>
        <w:t>郑州市第四十七高级中学招标代理机构遴选项目</w:t>
      </w:r>
    </w:p>
    <w:p w14:paraId="44952368">
      <w:pPr>
        <w:pStyle w:val="5"/>
        <w:spacing w:line="360" w:lineRule="auto"/>
        <w:jc w:val="center"/>
        <w:rPr>
          <w:rFonts w:hint="eastAsia" w:hAnsi="宋体"/>
          <w:b/>
          <w:color w:val="auto"/>
          <w:sz w:val="28"/>
          <w:szCs w:val="28"/>
        </w:rPr>
      </w:pPr>
      <w:r>
        <w:rPr>
          <w:rFonts w:hint="eastAsia" w:hAnsi="宋体"/>
          <w:b/>
          <w:color w:val="auto"/>
          <w:sz w:val="28"/>
          <w:szCs w:val="28"/>
        </w:rPr>
        <w:t>遴选文件获取登记表</w:t>
      </w:r>
    </w:p>
    <w:p w14:paraId="2E1C2D85">
      <w:pPr>
        <w:pStyle w:val="5"/>
        <w:spacing w:line="360" w:lineRule="auto"/>
        <w:jc w:val="center"/>
        <w:rPr>
          <w:rFonts w:hint="eastAsia" w:hAnsi="宋体"/>
          <w:bCs/>
          <w:color w:val="auto"/>
          <w:sz w:val="21"/>
          <w:szCs w:val="21"/>
          <w:u w:val="single"/>
        </w:rPr>
      </w:pPr>
    </w:p>
    <w:p w14:paraId="4454A519">
      <w:pPr>
        <w:pStyle w:val="5"/>
        <w:spacing w:line="360" w:lineRule="auto"/>
        <w:rPr>
          <w:rFonts w:hint="eastAsia" w:hAnsi="宋体"/>
          <w:bCs/>
          <w:color w:val="auto"/>
          <w:sz w:val="21"/>
          <w:szCs w:val="21"/>
          <w:u w:val="single"/>
        </w:rPr>
      </w:pPr>
      <w:r>
        <w:rPr>
          <w:rFonts w:hint="eastAsia" w:hAnsi="宋体"/>
          <w:bCs/>
          <w:color w:val="auto"/>
          <w:sz w:val="21"/>
          <w:szCs w:val="21"/>
        </w:rPr>
        <w:t>领取时间：</w:t>
      </w:r>
      <w:r>
        <w:rPr>
          <w:rFonts w:hint="eastAsia" w:hAnsi="宋体"/>
          <w:bCs/>
          <w:color w:val="auto"/>
          <w:sz w:val="21"/>
          <w:szCs w:val="21"/>
          <w:u w:val="single"/>
        </w:rPr>
        <w:t xml:space="preserve">    年    月    日    </w:t>
      </w:r>
      <w:r>
        <w:rPr>
          <w:rFonts w:hint="eastAsia" w:hAnsi="宋体"/>
          <w:bCs/>
          <w:color w:val="auto"/>
          <w:sz w:val="21"/>
          <w:szCs w:val="21"/>
        </w:rPr>
        <w:t>标    段：</w:t>
      </w:r>
      <w:r>
        <w:rPr>
          <w:rFonts w:hint="eastAsia" w:hAnsi="宋体"/>
          <w:bCs/>
          <w:color w:val="auto"/>
          <w:sz w:val="21"/>
          <w:szCs w:val="21"/>
          <w:u w:val="single"/>
        </w:rPr>
        <w:t xml:space="preserve">         </w:t>
      </w:r>
      <w:r>
        <w:rPr>
          <w:rFonts w:hint="eastAsia" w:hAnsi="宋体"/>
          <w:bCs/>
          <w:color w:val="auto"/>
          <w:sz w:val="21"/>
          <w:szCs w:val="21"/>
          <w:u w:val="single"/>
          <w:lang w:val="en-US" w:eastAsia="zh-CN"/>
        </w:rPr>
        <w:t xml:space="preserve">  </w:t>
      </w:r>
      <w:r>
        <w:rPr>
          <w:rFonts w:hint="eastAsia" w:hAnsi="宋体"/>
          <w:bCs/>
          <w:color w:val="auto"/>
          <w:sz w:val="21"/>
          <w:szCs w:val="21"/>
          <w:u w:val="single"/>
        </w:rPr>
        <w:t xml:space="preserve"> </w:t>
      </w:r>
      <w:r>
        <w:rPr>
          <w:rFonts w:hint="eastAsia" w:hAnsi="宋体"/>
          <w:bCs/>
          <w:color w:val="auto"/>
          <w:sz w:val="21"/>
          <w:szCs w:val="21"/>
          <w:u w:val="single"/>
          <w:lang w:val="en-US" w:eastAsia="zh-CN"/>
        </w:rPr>
        <w:t xml:space="preserve">/   </w:t>
      </w:r>
      <w:r>
        <w:rPr>
          <w:rFonts w:hint="eastAsia" w:hAnsi="宋体"/>
          <w:bCs/>
          <w:color w:val="auto"/>
          <w:sz w:val="21"/>
          <w:szCs w:val="21"/>
          <w:u w:val="single"/>
        </w:rPr>
        <w:t xml:space="preserve">          </w:t>
      </w:r>
    </w:p>
    <w:p w14:paraId="68CAF97F">
      <w:pPr>
        <w:pStyle w:val="5"/>
        <w:spacing w:line="360" w:lineRule="auto"/>
        <w:rPr>
          <w:rFonts w:hint="eastAsia" w:hAnsi="宋体"/>
          <w:bCs/>
          <w:color w:val="auto"/>
          <w:sz w:val="21"/>
          <w:szCs w:val="21"/>
          <w:u w:val="single"/>
        </w:rPr>
      </w:pPr>
      <w:r>
        <w:rPr>
          <w:rFonts w:hint="eastAsia" w:hAnsi="宋体"/>
          <w:bCs/>
          <w:color w:val="auto"/>
          <w:sz w:val="21"/>
          <w:szCs w:val="21"/>
        </w:rPr>
        <w:t>联 系 人：</w:t>
      </w:r>
      <w:r>
        <w:rPr>
          <w:rFonts w:hint="eastAsia" w:hAnsi="宋体"/>
          <w:bCs/>
          <w:color w:val="auto"/>
          <w:sz w:val="21"/>
          <w:szCs w:val="21"/>
          <w:u w:val="single"/>
        </w:rPr>
        <w:t xml:space="preserve">                      </w:t>
      </w:r>
      <w:r>
        <w:rPr>
          <w:rFonts w:hint="eastAsia" w:hAnsi="宋体"/>
          <w:bCs/>
          <w:color w:val="auto"/>
          <w:sz w:val="21"/>
          <w:szCs w:val="21"/>
        </w:rPr>
        <w:t>手    机：</w:t>
      </w:r>
      <w:r>
        <w:rPr>
          <w:rFonts w:hint="eastAsia" w:hAnsi="宋体"/>
          <w:bCs/>
          <w:color w:val="auto"/>
          <w:sz w:val="21"/>
          <w:szCs w:val="21"/>
          <w:u w:val="single"/>
        </w:rPr>
        <w:t xml:space="preserve">                          </w:t>
      </w:r>
    </w:p>
    <w:p w14:paraId="01AC5E01">
      <w:pPr>
        <w:pStyle w:val="5"/>
        <w:spacing w:line="360" w:lineRule="auto"/>
        <w:rPr>
          <w:rFonts w:hint="eastAsia" w:hAnsi="宋体"/>
          <w:bCs/>
          <w:color w:val="auto"/>
          <w:sz w:val="21"/>
          <w:szCs w:val="21"/>
          <w:u w:val="single"/>
        </w:rPr>
      </w:pPr>
      <w:r>
        <w:rPr>
          <w:rFonts w:hint="eastAsia" w:hAnsi="宋体"/>
          <w:bCs/>
          <w:color w:val="auto"/>
          <w:sz w:val="21"/>
          <w:szCs w:val="21"/>
        </w:rPr>
        <w:t>公司电话：</w:t>
      </w:r>
      <w:r>
        <w:rPr>
          <w:rFonts w:hint="eastAsia" w:hAnsi="宋体"/>
          <w:bCs/>
          <w:color w:val="auto"/>
          <w:sz w:val="21"/>
          <w:szCs w:val="21"/>
          <w:u w:val="single"/>
        </w:rPr>
        <w:t xml:space="preserve">                      </w:t>
      </w:r>
      <w:r>
        <w:rPr>
          <w:rFonts w:hint="eastAsia" w:hAnsi="宋体"/>
          <w:bCs/>
          <w:color w:val="auto"/>
          <w:sz w:val="21"/>
          <w:szCs w:val="21"/>
        </w:rPr>
        <w:t>电子邮箱：</w:t>
      </w:r>
      <w:r>
        <w:rPr>
          <w:rFonts w:hint="eastAsia" w:hAnsi="宋体"/>
          <w:bCs/>
          <w:color w:val="auto"/>
          <w:sz w:val="21"/>
          <w:szCs w:val="21"/>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223"/>
        <w:gridCol w:w="4637"/>
      </w:tblGrid>
      <w:tr w14:paraId="0EEA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721" w:type="dxa"/>
            <w:noWrap w:val="0"/>
            <w:vAlign w:val="center"/>
          </w:tcPr>
          <w:p w14:paraId="4E86275E">
            <w:pPr>
              <w:pStyle w:val="5"/>
              <w:spacing w:line="360" w:lineRule="auto"/>
              <w:jc w:val="center"/>
              <w:rPr>
                <w:rFonts w:hint="eastAsia" w:hAnsi="宋体"/>
                <w:bCs/>
                <w:color w:val="auto"/>
                <w:sz w:val="21"/>
                <w:szCs w:val="21"/>
              </w:rPr>
            </w:pPr>
            <w:r>
              <w:rPr>
                <w:rFonts w:hint="eastAsia" w:hAnsi="宋体"/>
                <w:bCs/>
                <w:color w:val="auto"/>
                <w:sz w:val="21"/>
                <w:szCs w:val="21"/>
              </w:rPr>
              <w:t>参选人名称</w:t>
            </w:r>
          </w:p>
        </w:tc>
        <w:tc>
          <w:tcPr>
            <w:tcW w:w="7098" w:type="dxa"/>
            <w:gridSpan w:val="2"/>
            <w:noWrap w:val="0"/>
            <w:vAlign w:val="center"/>
          </w:tcPr>
          <w:p w14:paraId="16F41D97">
            <w:pPr>
              <w:pStyle w:val="5"/>
              <w:spacing w:line="360" w:lineRule="auto"/>
              <w:rPr>
                <w:rFonts w:hint="eastAsia" w:hAnsi="宋体"/>
                <w:bCs/>
                <w:color w:val="auto"/>
                <w:sz w:val="21"/>
                <w:szCs w:val="21"/>
              </w:rPr>
            </w:pPr>
          </w:p>
        </w:tc>
      </w:tr>
      <w:tr w14:paraId="4EAA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721" w:type="dxa"/>
            <w:noWrap w:val="0"/>
            <w:vAlign w:val="center"/>
          </w:tcPr>
          <w:p w14:paraId="72EEA810">
            <w:pPr>
              <w:pStyle w:val="5"/>
              <w:spacing w:line="360" w:lineRule="auto"/>
              <w:jc w:val="center"/>
              <w:rPr>
                <w:rFonts w:hAnsi="宋体"/>
                <w:bCs/>
                <w:color w:val="auto"/>
                <w:sz w:val="21"/>
                <w:szCs w:val="21"/>
              </w:rPr>
            </w:pPr>
            <w:r>
              <w:rPr>
                <w:rFonts w:hint="eastAsia" w:hAnsi="宋体"/>
                <w:bCs/>
                <w:color w:val="auto"/>
                <w:sz w:val="21"/>
                <w:szCs w:val="21"/>
              </w:rPr>
              <w:t>联系方式</w:t>
            </w:r>
          </w:p>
        </w:tc>
        <w:tc>
          <w:tcPr>
            <w:tcW w:w="7098" w:type="dxa"/>
            <w:gridSpan w:val="2"/>
            <w:noWrap w:val="0"/>
            <w:vAlign w:val="center"/>
          </w:tcPr>
          <w:p w14:paraId="711E8995">
            <w:pPr>
              <w:pStyle w:val="5"/>
              <w:spacing w:line="360" w:lineRule="auto"/>
              <w:rPr>
                <w:rFonts w:hint="eastAsia" w:hAnsi="宋体"/>
                <w:bCs/>
                <w:color w:val="auto"/>
                <w:sz w:val="21"/>
                <w:szCs w:val="21"/>
              </w:rPr>
            </w:pPr>
          </w:p>
        </w:tc>
      </w:tr>
      <w:tr w14:paraId="60FD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721" w:type="dxa"/>
            <w:noWrap w:val="0"/>
            <w:vAlign w:val="center"/>
          </w:tcPr>
          <w:p w14:paraId="2AF69EEA">
            <w:pPr>
              <w:pStyle w:val="5"/>
              <w:spacing w:line="360" w:lineRule="auto"/>
              <w:jc w:val="center"/>
              <w:rPr>
                <w:rFonts w:hint="eastAsia" w:hAnsi="宋体"/>
                <w:bCs/>
                <w:color w:val="auto"/>
                <w:sz w:val="21"/>
                <w:szCs w:val="21"/>
              </w:rPr>
            </w:pPr>
            <w:r>
              <w:rPr>
                <w:rFonts w:hint="eastAsia" w:hAnsi="宋体"/>
                <w:bCs/>
                <w:color w:val="auto"/>
                <w:sz w:val="21"/>
                <w:szCs w:val="21"/>
              </w:rPr>
              <w:t>法定代表人</w:t>
            </w:r>
          </w:p>
        </w:tc>
        <w:tc>
          <w:tcPr>
            <w:tcW w:w="2285" w:type="dxa"/>
            <w:noWrap w:val="0"/>
            <w:vAlign w:val="center"/>
          </w:tcPr>
          <w:p w14:paraId="7639EC21">
            <w:pPr>
              <w:pStyle w:val="5"/>
              <w:spacing w:line="360" w:lineRule="auto"/>
              <w:rPr>
                <w:rFonts w:hint="eastAsia" w:hAnsi="宋体"/>
                <w:bCs/>
                <w:color w:val="auto"/>
                <w:sz w:val="21"/>
                <w:szCs w:val="21"/>
              </w:rPr>
            </w:pPr>
            <w:r>
              <w:rPr>
                <w:rFonts w:hint="eastAsia" w:hAnsi="宋体"/>
                <w:bCs/>
                <w:color w:val="auto"/>
                <w:sz w:val="21"/>
                <w:szCs w:val="21"/>
              </w:rPr>
              <w:t>姓名：</w:t>
            </w:r>
          </w:p>
        </w:tc>
        <w:tc>
          <w:tcPr>
            <w:tcW w:w="4813" w:type="dxa"/>
            <w:noWrap w:val="0"/>
            <w:vAlign w:val="center"/>
          </w:tcPr>
          <w:p w14:paraId="5432C5B3">
            <w:pPr>
              <w:pStyle w:val="5"/>
              <w:spacing w:line="360" w:lineRule="auto"/>
              <w:rPr>
                <w:rFonts w:hint="eastAsia" w:hAnsi="宋体"/>
                <w:bCs/>
                <w:color w:val="auto"/>
                <w:sz w:val="21"/>
                <w:szCs w:val="21"/>
              </w:rPr>
            </w:pPr>
            <w:r>
              <w:rPr>
                <w:rFonts w:hint="eastAsia" w:hAnsi="宋体"/>
                <w:bCs/>
                <w:color w:val="auto"/>
                <w:sz w:val="21"/>
                <w:szCs w:val="21"/>
              </w:rPr>
              <w:t>身份证号：</w:t>
            </w:r>
          </w:p>
        </w:tc>
      </w:tr>
      <w:tr w14:paraId="15A4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721" w:type="dxa"/>
            <w:noWrap w:val="0"/>
            <w:vAlign w:val="center"/>
          </w:tcPr>
          <w:p w14:paraId="7C21BA65">
            <w:pPr>
              <w:pStyle w:val="5"/>
              <w:spacing w:line="360" w:lineRule="auto"/>
              <w:jc w:val="center"/>
              <w:rPr>
                <w:rFonts w:hint="eastAsia" w:hAnsi="宋体"/>
                <w:bCs/>
                <w:color w:val="auto"/>
                <w:sz w:val="21"/>
                <w:szCs w:val="21"/>
              </w:rPr>
            </w:pPr>
            <w:r>
              <w:rPr>
                <w:rFonts w:hint="eastAsia" w:hAnsi="宋体"/>
                <w:bCs/>
                <w:color w:val="auto"/>
                <w:sz w:val="21"/>
                <w:szCs w:val="21"/>
              </w:rPr>
              <w:t>被授权委托人</w:t>
            </w:r>
          </w:p>
        </w:tc>
        <w:tc>
          <w:tcPr>
            <w:tcW w:w="2285" w:type="dxa"/>
            <w:noWrap w:val="0"/>
            <w:vAlign w:val="center"/>
          </w:tcPr>
          <w:p w14:paraId="5E8A61FE">
            <w:pPr>
              <w:pStyle w:val="5"/>
              <w:spacing w:line="360" w:lineRule="auto"/>
              <w:rPr>
                <w:rFonts w:hint="eastAsia" w:hAnsi="宋体"/>
                <w:bCs/>
                <w:color w:val="auto"/>
                <w:sz w:val="21"/>
                <w:szCs w:val="21"/>
              </w:rPr>
            </w:pPr>
            <w:r>
              <w:rPr>
                <w:rFonts w:hint="eastAsia" w:hAnsi="宋体"/>
                <w:bCs/>
                <w:color w:val="auto"/>
                <w:sz w:val="21"/>
                <w:szCs w:val="21"/>
              </w:rPr>
              <w:t>姓名：</w:t>
            </w:r>
          </w:p>
        </w:tc>
        <w:tc>
          <w:tcPr>
            <w:tcW w:w="4813" w:type="dxa"/>
            <w:noWrap w:val="0"/>
            <w:vAlign w:val="center"/>
          </w:tcPr>
          <w:p w14:paraId="63143050">
            <w:pPr>
              <w:pStyle w:val="5"/>
              <w:spacing w:line="360" w:lineRule="auto"/>
              <w:rPr>
                <w:rFonts w:hint="eastAsia" w:hAnsi="宋体"/>
                <w:bCs/>
                <w:color w:val="auto"/>
                <w:sz w:val="21"/>
                <w:szCs w:val="21"/>
              </w:rPr>
            </w:pPr>
            <w:r>
              <w:rPr>
                <w:rFonts w:hint="eastAsia" w:hAnsi="宋体"/>
                <w:bCs/>
                <w:color w:val="auto"/>
                <w:sz w:val="21"/>
                <w:szCs w:val="21"/>
              </w:rPr>
              <w:t>身份证号：</w:t>
            </w:r>
          </w:p>
        </w:tc>
      </w:tr>
      <w:tr w14:paraId="1037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721" w:type="dxa"/>
            <w:noWrap w:val="0"/>
            <w:vAlign w:val="center"/>
          </w:tcPr>
          <w:p w14:paraId="7A6A4D18">
            <w:pPr>
              <w:pStyle w:val="5"/>
              <w:spacing w:line="360" w:lineRule="auto"/>
              <w:jc w:val="center"/>
              <w:rPr>
                <w:rFonts w:hint="eastAsia" w:hAnsi="宋体"/>
                <w:bCs/>
                <w:color w:val="auto"/>
                <w:sz w:val="21"/>
                <w:szCs w:val="21"/>
              </w:rPr>
            </w:pPr>
            <w:r>
              <w:rPr>
                <w:rFonts w:hint="eastAsia" w:hAnsi="宋体"/>
                <w:bCs/>
                <w:color w:val="auto"/>
                <w:sz w:val="21"/>
                <w:szCs w:val="21"/>
              </w:rPr>
              <w:t>法定代表人身份证明/</w:t>
            </w:r>
            <w:r>
              <w:rPr>
                <w:rFonts w:hint="eastAsia" w:hAnsi="宋体"/>
                <w:bCs/>
                <w:color w:val="auto"/>
                <w:sz w:val="21"/>
                <w:szCs w:val="21"/>
                <w:lang w:val="en-US" w:eastAsia="zh-CN"/>
              </w:rPr>
              <w:t>被</w:t>
            </w:r>
            <w:r>
              <w:rPr>
                <w:rFonts w:hint="eastAsia" w:hAnsi="宋体"/>
                <w:bCs/>
                <w:color w:val="auto"/>
                <w:sz w:val="21"/>
                <w:szCs w:val="21"/>
              </w:rPr>
              <w:t>授权委托书</w:t>
            </w:r>
          </w:p>
        </w:tc>
        <w:tc>
          <w:tcPr>
            <w:tcW w:w="7098" w:type="dxa"/>
            <w:gridSpan w:val="2"/>
            <w:noWrap w:val="0"/>
            <w:vAlign w:val="center"/>
          </w:tcPr>
          <w:p w14:paraId="6F61A925">
            <w:pPr>
              <w:pStyle w:val="5"/>
              <w:spacing w:line="360" w:lineRule="auto"/>
              <w:rPr>
                <w:rFonts w:hint="eastAsia" w:hAnsi="宋体"/>
                <w:bCs/>
                <w:color w:val="auto"/>
                <w:sz w:val="21"/>
                <w:szCs w:val="21"/>
              </w:rPr>
            </w:pPr>
            <w:r>
              <w:rPr>
                <w:rFonts w:hint="eastAsia" w:hAnsi="宋体"/>
                <w:bCs/>
                <w:color w:val="auto"/>
                <w:sz w:val="21"/>
                <w:szCs w:val="21"/>
              </w:rPr>
              <w:t>有</w:t>
            </w:r>
            <w:r>
              <w:rPr>
                <w:rFonts w:hint="eastAsia" w:hAnsi="宋体"/>
                <w:bCs/>
                <w:color w:val="auto"/>
                <w:sz w:val="21"/>
                <w:szCs w:val="21"/>
              </w:rPr>
              <w:sym w:font="Wingdings 2" w:char="00A3"/>
            </w:r>
            <w:r>
              <w:rPr>
                <w:rFonts w:hint="eastAsia" w:hAnsi="宋体"/>
                <w:bCs/>
                <w:color w:val="auto"/>
                <w:sz w:val="21"/>
                <w:szCs w:val="21"/>
              </w:rPr>
              <w:t xml:space="preserve">            无</w:t>
            </w:r>
            <w:r>
              <w:rPr>
                <w:rFonts w:hint="eastAsia" w:hAnsi="宋体"/>
                <w:bCs/>
                <w:color w:val="auto"/>
                <w:sz w:val="21"/>
                <w:szCs w:val="21"/>
              </w:rPr>
              <w:sym w:font="Wingdings 2" w:char="00A3"/>
            </w:r>
          </w:p>
        </w:tc>
      </w:tr>
    </w:tbl>
    <w:p w14:paraId="1A044E83">
      <w:pPr>
        <w:pStyle w:val="5"/>
        <w:spacing w:line="360" w:lineRule="auto"/>
        <w:rPr>
          <w:rFonts w:hint="eastAsia" w:hAnsi="宋体"/>
          <w:bCs/>
          <w:color w:val="auto"/>
          <w:sz w:val="21"/>
          <w:szCs w:val="21"/>
        </w:rPr>
      </w:pPr>
    </w:p>
    <w:p w14:paraId="71D2CBDA">
      <w:pPr>
        <w:bidi w:val="0"/>
        <w:jc w:val="left"/>
        <w:rPr>
          <w:rFonts w:hint="eastAsia" w:ascii="宋体" w:hAnsi="宋体" w:eastAsia="宋体" w:cs="宋体"/>
          <w:b/>
          <w:bCs/>
          <w:sz w:val="24"/>
          <w:szCs w:val="24"/>
          <w:lang w:val="en-US" w:eastAsia="zh-CN"/>
        </w:rPr>
      </w:pPr>
      <w:r>
        <w:rPr>
          <w:rFonts w:hint="eastAsia" w:cs="宋体"/>
          <w:b/>
          <w:bCs/>
          <w:color w:val="auto"/>
          <w:sz w:val="24"/>
          <w:szCs w:val="24"/>
        </w:rPr>
        <w:br w:type="page"/>
      </w:r>
      <w:r>
        <w:rPr>
          <w:rFonts w:hint="eastAsia" w:ascii="宋体" w:hAnsi="宋体" w:eastAsia="宋体" w:cs="宋体"/>
          <w:b/>
          <w:bCs/>
          <w:sz w:val="24"/>
          <w:szCs w:val="24"/>
          <w:lang w:val="en-US" w:eastAsia="zh-CN"/>
        </w:rPr>
        <w:t>附件2：</w:t>
      </w:r>
    </w:p>
    <w:p w14:paraId="34BB4D61">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02D9633C">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参选人</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u w:val="single"/>
        </w:rPr>
        <w:t xml:space="preserve">                        </w:t>
      </w:r>
    </w:p>
    <w:p w14:paraId="7C481CEC">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性别：</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年龄：</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职务：</w:t>
      </w:r>
      <w:r>
        <w:rPr>
          <w:rFonts w:hint="eastAsia" w:ascii="宋体" w:hAnsi="宋体" w:eastAsia="宋体" w:cs="宋体"/>
          <w:sz w:val="21"/>
          <w:szCs w:val="21"/>
          <w:highlight w:val="none"/>
          <w:u w:val="single"/>
        </w:rPr>
        <w:t xml:space="preserve">        </w:t>
      </w:r>
    </w:p>
    <w:p w14:paraId="595D7438">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参选人</w:t>
      </w:r>
      <w:r>
        <w:rPr>
          <w:rFonts w:hint="eastAsia" w:ascii="宋体" w:hAnsi="宋体" w:eastAsia="宋体" w:cs="宋体"/>
          <w:color w:val="000000"/>
          <w:sz w:val="21"/>
          <w:szCs w:val="21"/>
          <w:highlight w:val="none"/>
        </w:rPr>
        <w:t>）的法定代表人。</w:t>
      </w:r>
    </w:p>
    <w:p w14:paraId="0FD13515">
      <w:pPr>
        <w:pageBreakBefore w:val="0"/>
        <w:kinsoku/>
        <w:wordWrap/>
        <w:overflowPunct/>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16722EBD">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196D86BF">
      <w:pPr>
        <w:pageBreakBefore w:val="0"/>
        <w:widowControl/>
        <w:kinsoku/>
        <w:wordWrap/>
        <w:overflowPunct/>
        <w:bidi w:val="0"/>
        <w:adjustRightInd w:val="0"/>
        <w:spacing w:line="360" w:lineRule="auto"/>
        <w:ind w:firstLine="949" w:firstLineChars="450"/>
        <w:jc w:val="lef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附：法定代表人身份证</w:t>
      </w:r>
      <w:r>
        <w:rPr>
          <w:rFonts w:hint="eastAsia" w:ascii="宋体" w:hAnsi="宋体" w:eastAsia="宋体" w:cs="宋体"/>
          <w:b/>
          <w:sz w:val="21"/>
          <w:szCs w:val="21"/>
          <w:highlight w:val="none"/>
          <w:lang w:eastAsia="zh-CN"/>
        </w:rPr>
        <w:t>复印件或扫描件</w:t>
      </w:r>
    </w:p>
    <w:p w14:paraId="4EA931D7">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7ED1C8FC">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5C89927E">
      <w:pPr>
        <w:pageBreakBefore w:val="0"/>
        <w:kinsoku/>
        <w:wordWrap/>
        <w:overflowPunct/>
        <w:bidi w:val="0"/>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6DEA5CFB">
      <w:pPr>
        <w:pageBreakBefore w:val="0"/>
        <w:kinsoku/>
        <w:wordWrap/>
        <w:overflowPunct/>
        <w:bidi w:val="0"/>
        <w:spacing w:line="360" w:lineRule="auto"/>
        <w:ind w:firstLine="4515" w:firstLineChars="2150"/>
        <w:rPr>
          <w:rFonts w:hint="eastAsia" w:ascii="宋体" w:hAnsi="宋体" w:eastAsia="宋体" w:cs="宋体"/>
          <w:sz w:val="21"/>
          <w:szCs w:val="21"/>
          <w:highlight w:val="none"/>
          <w:u w:val="single"/>
        </w:rPr>
      </w:pPr>
    </w:p>
    <w:p w14:paraId="39C76B4A">
      <w:pPr>
        <w:pageBreakBefore w:val="0"/>
        <w:kinsoku/>
        <w:wordWrap/>
        <w:overflowPunct/>
        <w:bidi w:val="0"/>
        <w:spacing w:line="360" w:lineRule="auto"/>
        <w:ind w:firstLine="4515" w:firstLineChars="215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71B32AA3">
      <w:pPr>
        <w:bidi w:val="0"/>
        <w:jc w:val="left"/>
        <w:rPr>
          <w:rFonts w:hint="eastAsia" w:ascii="宋体" w:hAnsi="宋体" w:eastAsia="宋体" w:cs="宋体"/>
          <w:b/>
          <w:bCs/>
          <w:sz w:val="21"/>
          <w:szCs w:val="21"/>
          <w:lang w:val="en-US" w:eastAsia="zh-CN"/>
        </w:rPr>
      </w:pPr>
    </w:p>
    <w:p w14:paraId="1A5650CA">
      <w:pPr>
        <w:bidi w:val="0"/>
        <w:jc w:val="left"/>
        <w:rPr>
          <w:rFonts w:hint="eastAsia" w:ascii="宋体" w:hAnsi="宋体" w:eastAsia="宋体" w:cs="宋体"/>
          <w:b/>
          <w:bCs/>
          <w:sz w:val="21"/>
          <w:szCs w:val="21"/>
          <w:lang w:val="en-US" w:eastAsia="zh-CN"/>
        </w:rPr>
      </w:pPr>
    </w:p>
    <w:p w14:paraId="6064F5C1">
      <w:pPr>
        <w:bidi w:val="0"/>
        <w:jc w:val="left"/>
        <w:rPr>
          <w:rFonts w:hint="eastAsia" w:ascii="宋体" w:hAnsi="宋体" w:eastAsia="宋体" w:cs="宋体"/>
          <w:b/>
          <w:bCs/>
          <w:sz w:val="24"/>
          <w:szCs w:val="24"/>
          <w:lang w:val="en-US" w:eastAsia="zh-CN"/>
        </w:rPr>
      </w:pPr>
    </w:p>
    <w:p w14:paraId="1163F43F">
      <w:pPr>
        <w:bidi w:val="0"/>
        <w:jc w:val="left"/>
        <w:rPr>
          <w:rFonts w:hint="eastAsia" w:ascii="宋体" w:hAnsi="宋体" w:eastAsia="宋体" w:cs="宋体"/>
          <w:b/>
          <w:bCs/>
          <w:sz w:val="24"/>
          <w:szCs w:val="24"/>
          <w:lang w:val="en-US" w:eastAsia="zh-CN"/>
        </w:rPr>
      </w:pPr>
    </w:p>
    <w:p w14:paraId="7741AD73">
      <w:pPr>
        <w:bidi w:val="0"/>
        <w:jc w:val="left"/>
        <w:rPr>
          <w:rFonts w:hint="eastAsia" w:ascii="宋体" w:hAnsi="宋体" w:eastAsia="宋体" w:cs="宋体"/>
          <w:b/>
          <w:bCs/>
          <w:sz w:val="24"/>
          <w:szCs w:val="24"/>
          <w:lang w:val="en-US" w:eastAsia="zh-CN"/>
        </w:rPr>
      </w:pPr>
    </w:p>
    <w:p w14:paraId="34A1BC53">
      <w:pPr>
        <w:bidi w:val="0"/>
        <w:jc w:val="left"/>
        <w:rPr>
          <w:rFonts w:hint="eastAsia" w:ascii="宋体" w:hAnsi="宋体" w:eastAsia="宋体" w:cs="宋体"/>
          <w:b/>
          <w:bCs/>
          <w:sz w:val="24"/>
          <w:szCs w:val="24"/>
          <w:lang w:val="en-US" w:eastAsia="zh-CN"/>
        </w:rPr>
      </w:pPr>
    </w:p>
    <w:p w14:paraId="55D065A7">
      <w:pPr>
        <w:bidi w:val="0"/>
        <w:jc w:val="left"/>
        <w:rPr>
          <w:rFonts w:hint="eastAsia" w:ascii="宋体" w:hAnsi="宋体" w:eastAsia="宋体" w:cs="宋体"/>
          <w:b/>
          <w:bCs/>
          <w:sz w:val="24"/>
          <w:szCs w:val="24"/>
          <w:lang w:val="en-US" w:eastAsia="zh-CN"/>
        </w:rPr>
      </w:pPr>
    </w:p>
    <w:p w14:paraId="6888E5B2">
      <w:pPr>
        <w:bidi w:val="0"/>
        <w:jc w:val="left"/>
        <w:rPr>
          <w:rFonts w:hint="eastAsia" w:ascii="宋体" w:hAnsi="宋体" w:eastAsia="宋体" w:cs="宋体"/>
          <w:b/>
          <w:bCs/>
          <w:sz w:val="24"/>
          <w:szCs w:val="24"/>
          <w:lang w:val="en-US" w:eastAsia="zh-CN"/>
        </w:rPr>
      </w:pPr>
    </w:p>
    <w:p w14:paraId="13A93C5D">
      <w:pPr>
        <w:bidi w:val="0"/>
        <w:jc w:val="left"/>
        <w:rPr>
          <w:rFonts w:hint="eastAsia" w:ascii="宋体" w:hAnsi="宋体" w:eastAsia="宋体" w:cs="宋体"/>
          <w:b/>
          <w:bCs/>
          <w:sz w:val="24"/>
          <w:szCs w:val="24"/>
          <w:lang w:val="en-US" w:eastAsia="zh-CN"/>
        </w:rPr>
      </w:pPr>
    </w:p>
    <w:p w14:paraId="0289AA15">
      <w:pPr>
        <w:bidi w:val="0"/>
        <w:jc w:val="left"/>
        <w:rPr>
          <w:rFonts w:hint="eastAsia" w:ascii="宋体" w:hAnsi="宋体" w:eastAsia="宋体" w:cs="宋体"/>
          <w:b/>
          <w:bCs/>
          <w:sz w:val="24"/>
          <w:szCs w:val="24"/>
          <w:lang w:val="en-US" w:eastAsia="zh-CN"/>
        </w:rPr>
      </w:pPr>
    </w:p>
    <w:p w14:paraId="6A1763B4">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21775D06">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37798BE5">
      <w:pPr>
        <w:autoSpaceDE w:val="0"/>
        <w:autoSpaceDN w:val="0"/>
        <w:adjustRightInd w:val="0"/>
        <w:spacing w:line="200" w:lineRule="exact"/>
        <w:rPr>
          <w:rFonts w:hint="eastAsia" w:ascii="宋体" w:hAnsi="宋体" w:eastAsia="宋体" w:cs="宋体"/>
          <w:kern w:val="0"/>
          <w:sz w:val="21"/>
          <w:szCs w:val="21"/>
          <w:highlight w:val="none"/>
        </w:rPr>
      </w:pPr>
    </w:p>
    <w:p w14:paraId="0C1FB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参选人</w:t>
      </w:r>
      <w:r>
        <w:rPr>
          <w:rFonts w:hint="eastAsia" w:ascii="宋体" w:hAnsi="宋体" w:eastAsia="宋体" w:cs="宋体"/>
          <w:sz w:val="21"/>
          <w:szCs w:val="21"/>
        </w:rPr>
        <w:t>）的法定代表人，现委托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郑州市第四十七高级中学招标代理机构遴选项目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领取遴选</w:t>
      </w:r>
      <w:r>
        <w:rPr>
          <w:rFonts w:hint="eastAsia" w:ascii="宋体" w:hAnsi="宋体" w:eastAsia="宋体" w:cs="宋体"/>
          <w:sz w:val="21"/>
          <w:szCs w:val="21"/>
        </w:rPr>
        <w:t>文件和处理有关事宜，其法律后果由我方承担。</w:t>
      </w:r>
    </w:p>
    <w:p w14:paraId="55C70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27354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751F39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C2E4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61007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353D3B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6CB3C8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63F9355B">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参选人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0F1409D2">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194C9EE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38CDEF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397BFE0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59066F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D1A31FE">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16608D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6218"/>
    <w:rsid w:val="17081744"/>
    <w:rsid w:val="21B11EB3"/>
    <w:rsid w:val="366D12FC"/>
    <w:rsid w:val="41586871"/>
    <w:rsid w:val="4AD64D94"/>
    <w:rsid w:val="4B8A513A"/>
    <w:rsid w:val="5787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60" w:beforeAutospacing="1" w:afterAutospacing="1" w:line="360" w:lineRule="auto"/>
      <w:ind w:left="0" w:right="0" w:firstLine="420" w:firstLineChars="200"/>
      <w:jc w:val="left"/>
    </w:pPr>
    <w:rPr>
      <w:rFonts w:ascii="Times New Roman" w:hAnsi="Times New Roman" w:eastAsia="宋体"/>
      <w:kern w:val="0"/>
      <w:sz w:val="21"/>
      <w:szCs w:val="22"/>
      <w:lang w:bidi="ar"/>
    </w:rPr>
  </w:style>
  <w:style w:type="paragraph" w:customStyle="1" w:styleId="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2382</Words>
  <Characters>2573</Characters>
  <Lines>0</Lines>
  <Paragraphs>0</Paragraphs>
  <TotalTime>0</TotalTime>
  <ScaleCrop>false</ScaleCrop>
  <LinksUpToDate>false</LinksUpToDate>
  <CharactersWithSpaces>2993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2024-07-03T00:30:00Z</dcterms:created>
  <dc:creator>Administrator</dc:creator>
  <cp:lastModifiedBy>甜甜圈</cp:lastModifiedBy>
  <dcterms:modified xsi:type="dcterms:W3CDTF">2026-01-22T03:09:49Z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0EFDF814E8114C07BBDB22148C1F1DA3_12</vt:lpwstr>
  </property>
  <property fmtid="{D5CDD505-2E9C-101B-9397-08002B2CF9AE}" pid="4" name="KSOTemplateDocerSaveRecord">
    <vt:lpwstr>eyJoZGlkIjoiY2E3ODIxN2FiNjcyNzdhOTIwMmM0MjljZjRiMzNhNGQiLCJ1c2VySWQiOiIzMzI1MjU4ODIifQ==</vt:lpwstr>
  </property>
</Properties>
</file>