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DE0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2BEDF31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濮阳市人民医院免陪照护服务、陪诊陪检服务项目</w:t>
      </w:r>
    </w:p>
    <w:p w14:paraId="4998B56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竞争性磋商文件获取登记表</w:t>
      </w:r>
    </w:p>
    <w:p w14:paraId="737531E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项目编号：【HXZB】20250740</w:t>
      </w:r>
    </w:p>
    <w:p w14:paraId="63A1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58BB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7C92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D14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921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9F9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F8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0C36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A60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43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7441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680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38E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F99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5C5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9DA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40A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4FA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0DB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8FB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0CB6016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C22782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51D9CDC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E766FF8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5410DC4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22A747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4EFC384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595AEAD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2B917127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52691663"/>
      <w:bookmarkStart w:id="4" w:name="_Toc369531699"/>
      <w:bookmarkStart w:id="5" w:name="_Toc300835211"/>
      <w:bookmarkStart w:id="6" w:name="_Toc361508754"/>
      <w:bookmarkStart w:id="7" w:name="_Toc384308377"/>
      <w:bookmarkStart w:id="8" w:name="_Toc1557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14FDCFD3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4155AA4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1459175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7DAF050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2B35AB04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C4AED7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94A3B3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14A02056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658ED1F5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C26D88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2D88BA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3D0336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A79D44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44606B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AE2DBB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7958CE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202B55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562F37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15086D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E3BD13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CEAD4F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40592D05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0C21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濮阳市人民医院免陪照护服务、陪诊陪检服务项目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6BC9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89C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3BE1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D10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0317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EA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EE9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4D3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115C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13F9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1DA8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9E0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3EEF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E14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1513BB62">
      <w:pPr>
        <w:rPr>
          <w:color w:val="auto"/>
          <w:highlight w:val="none"/>
        </w:rPr>
      </w:pPr>
    </w:p>
    <w:p w14:paraId="5CB66381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2025-08-19T07:45:20Z</dcterms:created>
  <dc:creator>田田</dc:creator>
  <cp:lastModifiedBy>恒信咨询</cp:lastModifiedBy>
  <dcterms:modified xsi:type="dcterms:W3CDTF">2025-08-19T07:45:31Z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eyJoZGlkIjoiMGVlYTkzOThkYzQzYjlhOWJiNWMxY2QzYzUzYTY2ZTYiLCJ1c2VySWQiOiIyMzk1NDQwNzUifQ==</vt:lpwstr>
  </property>
  <property fmtid="{D5CDD505-2E9C-101B-9397-08002B2CF9AE}" pid="4" name="ICV">
    <vt:lpwstr>85AE3992DA824AAFBC63A180B092C448_12</vt:lpwstr>
  </property>
</Properties>
</file>