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2064F">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bookmarkStart w:id="109" w:name="_GoBack"/>
      <w:r>
        <w:rPr>
          <w:rFonts w:hint="eastAsia" w:ascii="宋体" w:hAnsi="宋体" w:eastAsia="宋体" w:cs="宋体"/>
          <w:b/>
          <w:bCs w:val="0"/>
          <w:color w:val="auto"/>
          <w:kern w:val="0"/>
          <w:sz w:val="28"/>
          <w:szCs w:val="28"/>
          <w:highlight w:val="none"/>
          <w:lang w:val="en-US" w:eastAsia="zh-CN"/>
        </w:rPr>
        <w:t>河南农商银行郑州中心支行2026年春联采购项目</w:t>
      </w:r>
    </w:p>
    <w:p w14:paraId="3D55B98A">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竞争性磋商公告</w:t>
      </w:r>
    </w:p>
    <w:p w14:paraId="1AF7327F">
      <w:pPr>
        <w:pStyle w:val="2"/>
        <w:keepNext w:val="0"/>
        <w:keepLines w:val="0"/>
        <w:pageBreakBefore w:val="0"/>
        <w:widowControl/>
        <w:numPr>
          <w:ilvl w:val="0"/>
          <w:numId w:val="0"/>
        </w:numPr>
        <w:kinsoku/>
        <w:overflowPunct/>
        <w:topLinePunct w:val="0"/>
        <w:bidi w:val="0"/>
        <w:spacing w:before="0" w:after="0" w:line="360" w:lineRule="auto"/>
        <w:ind w:firstLine="482" w:firstLineChars="200"/>
        <w:jc w:val="left"/>
        <w:textAlignment w:val="auto"/>
        <w:rPr>
          <w:rFonts w:hint="eastAsia" w:ascii="宋体" w:hAnsi="宋体" w:eastAsia="宋体" w:cs="宋体"/>
          <w:bCs/>
          <w:color w:val="auto"/>
          <w:sz w:val="24"/>
          <w:szCs w:val="24"/>
          <w:highlight w:val="none"/>
          <w:shd w:val="clear" w:color="auto" w:fill="FFFFFF"/>
          <w:lang w:eastAsia="zh-CN"/>
        </w:rPr>
      </w:pPr>
      <w:bookmarkStart w:id="0" w:name="_Toc32274"/>
      <w:bookmarkStart w:id="1" w:name="_Toc4018"/>
      <w:bookmarkStart w:id="2" w:name="_Toc200"/>
      <w:bookmarkStart w:id="3" w:name="_Toc9694"/>
      <w:bookmarkStart w:id="4" w:name="_Toc10267"/>
      <w:bookmarkStart w:id="5" w:name="_Toc16346"/>
      <w:bookmarkStart w:id="6" w:name="_Toc20789"/>
      <w:r>
        <w:rPr>
          <w:rFonts w:hint="eastAsia" w:ascii="宋体" w:hAnsi="宋体" w:eastAsia="宋体" w:cs="宋体"/>
          <w:bCs/>
          <w:color w:val="auto"/>
          <w:sz w:val="24"/>
          <w:szCs w:val="24"/>
          <w:highlight w:val="none"/>
          <w:shd w:val="clear" w:color="auto" w:fill="FFFFFF"/>
          <w:lang w:eastAsia="zh-CN"/>
        </w:rPr>
        <w:t>项目概况</w:t>
      </w:r>
      <w:bookmarkEnd w:id="0"/>
      <w:bookmarkEnd w:id="1"/>
      <w:bookmarkEnd w:id="2"/>
      <w:bookmarkEnd w:id="3"/>
      <w:bookmarkEnd w:id="4"/>
      <w:bookmarkEnd w:id="5"/>
      <w:bookmarkEnd w:id="6"/>
    </w:p>
    <w:p w14:paraId="17E03AFD">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恒信咨询管理有限公司受</w:t>
      </w:r>
      <w:r>
        <w:rPr>
          <w:rFonts w:hint="eastAsia" w:ascii="宋体" w:hAnsi="宋体" w:eastAsia="宋体" w:cs="宋体"/>
          <w:color w:val="auto"/>
          <w:sz w:val="21"/>
          <w:szCs w:val="21"/>
          <w:highlight w:val="none"/>
          <w:lang w:val="en-US" w:eastAsia="zh-CN"/>
        </w:rPr>
        <w:t>河南农村商业银行股份有限公司郑州中心支行</w:t>
      </w:r>
      <w:r>
        <w:rPr>
          <w:rFonts w:hint="eastAsia" w:ascii="宋体" w:hAnsi="宋体" w:eastAsia="宋体" w:cs="宋体"/>
          <w:color w:val="auto"/>
          <w:sz w:val="21"/>
          <w:szCs w:val="21"/>
          <w:highlight w:val="none"/>
          <w:lang w:eastAsia="zh-CN"/>
        </w:rPr>
        <w:t>的委托，就</w:t>
      </w:r>
      <w:r>
        <w:rPr>
          <w:rFonts w:hint="eastAsia" w:ascii="宋体" w:hAnsi="宋体" w:eastAsia="宋体" w:cs="宋体"/>
          <w:color w:val="auto"/>
          <w:sz w:val="21"/>
          <w:szCs w:val="21"/>
          <w:highlight w:val="none"/>
          <w:lang w:val="en-US" w:eastAsia="zh-CN"/>
        </w:rPr>
        <w:t>河南农商银行郑州中心支行2026年春联采购项目</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磋商，现欢迎符合相关条件的潜在供应商参加</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磋商。</w:t>
      </w:r>
    </w:p>
    <w:p w14:paraId="26F03F61">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lang w:eastAsia="zh-CN"/>
        </w:rPr>
      </w:pPr>
      <w:bookmarkStart w:id="7" w:name="_Toc26372"/>
      <w:bookmarkStart w:id="8" w:name="_Toc573"/>
      <w:bookmarkStart w:id="9" w:name="_Toc4840"/>
      <w:bookmarkStart w:id="10" w:name="_Toc6080"/>
      <w:bookmarkStart w:id="11" w:name="_Toc2617"/>
      <w:bookmarkStart w:id="12" w:name="_Toc4788"/>
      <w:bookmarkStart w:id="13" w:name="_Toc10541"/>
      <w:r>
        <w:rPr>
          <w:rFonts w:hint="eastAsia" w:ascii="宋体" w:hAnsi="宋体" w:eastAsia="宋体" w:cs="宋体"/>
          <w:bCs/>
          <w:color w:val="auto"/>
          <w:sz w:val="24"/>
          <w:szCs w:val="24"/>
          <w:highlight w:val="none"/>
          <w:shd w:val="clear" w:color="auto" w:fill="FFFFFF"/>
          <w:lang w:eastAsia="zh-CN"/>
        </w:rPr>
        <w:t>一、项目基本情况</w:t>
      </w:r>
      <w:bookmarkEnd w:id="7"/>
      <w:bookmarkEnd w:id="8"/>
      <w:bookmarkEnd w:id="9"/>
      <w:bookmarkEnd w:id="10"/>
      <w:bookmarkEnd w:id="11"/>
      <w:bookmarkEnd w:id="12"/>
      <w:bookmarkEnd w:id="13"/>
    </w:p>
    <w:p w14:paraId="7DCF7A96">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项目编号：【HXZB】20251350</w:t>
      </w:r>
    </w:p>
    <w:p w14:paraId="50A77AFB">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ascii="宋体" w:hAnsi="宋体" w:eastAsia="宋体" w:cs="宋体"/>
          <w:color w:val="auto"/>
          <w:sz w:val="21"/>
          <w:szCs w:val="21"/>
          <w:highlight w:val="none"/>
          <w:lang w:val="en-US" w:eastAsia="zh-CN"/>
        </w:rPr>
        <w:t>河南农商银行郑州中心支行2026年春联采购项目</w:t>
      </w:r>
    </w:p>
    <w:p w14:paraId="2159DE4A">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lang w:eastAsia="zh-CN"/>
        </w:rPr>
        <w:t>采购方式：竞争性磋商</w:t>
      </w:r>
    </w:p>
    <w:p w14:paraId="21D72AD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r>
        <w:rPr>
          <w:rFonts w:hint="eastAsia" w:ascii="宋体" w:hAnsi="宋体" w:eastAsia="宋体" w:cs="宋体"/>
          <w:color w:val="auto"/>
          <w:sz w:val="21"/>
          <w:szCs w:val="21"/>
          <w:highlight w:val="none"/>
          <w:lang w:val="en-US" w:eastAsia="zh-CN"/>
        </w:rPr>
        <w:t>本项目采用单价报价，合同结算额根据实际供货量据实结算。</w:t>
      </w:r>
    </w:p>
    <w:p w14:paraId="4DBCFE2B">
      <w:pPr>
        <w:keepNext w:val="0"/>
        <w:keepLines w:val="0"/>
        <w:pageBreakBefore w:val="0"/>
        <w:widowControl/>
        <w:numPr>
          <w:ilvl w:val="0"/>
          <w:numId w:val="1"/>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bookmarkStart w:id="14" w:name="_Toc26079"/>
      <w:bookmarkStart w:id="15" w:name="_Toc19521"/>
      <w:bookmarkStart w:id="16" w:name="_Toc21071"/>
      <w:bookmarkStart w:id="17" w:name="_Toc27913"/>
      <w:bookmarkStart w:id="18" w:name="_Toc24040"/>
      <w:r>
        <w:rPr>
          <w:rFonts w:hint="eastAsia" w:ascii="宋体" w:hAnsi="宋体" w:eastAsia="宋体" w:cs="宋体"/>
          <w:b w:val="0"/>
          <w:bCs w:val="0"/>
          <w:color w:val="auto"/>
          <w:sz w:val="21"/>
          <w:szCs w:val="21"/>
          <w:highlight w:val="none"/>
          <w:shd w:val="clear" w:color="auto" w:fill="FFFFFF"/>
        </w:rPr>
        <w:t>采购需求</w:t>
      </w:r>
      <w:bookmarkEnd w:id="14"/>
      <w:bookmarkEnd w:id="15"/>
      <w:bookmarkEnd w:id="16"/>
      <w:bookmarkEnd w:id="17"/>
      <w:bookmarkEnd w:id="18"/>
      <w:r>
        <w:rPr>
          <w:rFonts w:hint="eastAsia" w:ascii="宋体" w:hAnsi="宋体" w:eastAsia="宋体" w:cs="宋体"/>
          <w:b w:val="0"/>
          <w:bCs w:val="0"/>
          <w:color w:val="auto"/>
          <w:sz w:val="21"/>
          <w:szCs w:val="21"/>
          <w:highlight w:val="none"/>
          <w:shd w:val="clear" w:color="auto" w:fill="FFFFFF"/>
          <w:lang w:eastAsia="zh-CN"/>
        </w:rPr>
        <w:t>：</w:t>
      </w:r>
    </w:p>
    <w:p w14:paraId="2FE0521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rPr>
        <w:t>5.1 采购范围：河南农商银行郑州中心支行2026年春联</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eastAsia="宋体"/>
          <w:color w:val="auto"/>
          <w:highlight w:val="none"/>
          <w:lang w:val="en-US" w:eastAsia="zh-CN"/>
        </w:rPr>
        <w:t>设计、制作及配送服务</w:t>
      </w:r>
      <w:r>
        <w:rPr>
          <w:rFonts w:hint="eastAsia" w:ascii="宋体" w:hAnsi="宋体" w:eastAsia="宋体" w:cs="宋体"/>
          <w:color w:val="auto"/>
          <w:kern w:val="0"/>
          <w:sz w:val="21"/>
          <w:szCs w:val="21"/>
          <w:highlight w:val="none"/>
          <w:shd w:val="clear" w:color="auto" w:fill="FFFFFF"/>
          <w:lang w:val="en-US" w:eastAsia="zh-CN" w:bidi="ar-SA"/>
        </w:rPr>
        <w:t>，具体详见磋商文件“第五章 采购需求”。</w:t>
      </w:r>
    </w:p>
    <w:p w14:paraId="1F047634">
      <w:pPr>
        <w:autoSpaceDE w:val="0"/>
        <w:autoSpaceDN w:val="0"/>
        <w:adjustRightInd w:val="0"/>
        <w:spacing w:line="360" w:lineRule="auto"/>
        <w:ind w:firstLine="420" w:firstLineChars="200"/>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5.2 服务期限：三个月。</w:t>
      </w:r>
    </w:p>
    <w:p w14:paraId="0D64C247">
      <w:pPr>
        <w:autoSpaceDE w:val="0"/>
        <w:autoSpaceDN w:val="0"/>
        <w:adjustRightIn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shd w:val="clear" w:color="auto" w:fill="FFFFFF"/>
          <w:lang w:val="en-US" w:eastAsia="zh-CN"/>
        </w:rPr>
        <w:t>5.3 交货期</w:t>
      </w:r>
      <w:r>
        <w:rPr>
          <w:rFonts w:hint="eastAsia" w:ascii="宋体" w:hAnsi="宋体" w:eastAsia="宋体" w:cs="宋体"/>
          <w:color w:val="auto"/>
          <w:highlight w:val="none"/>
          <w:lang w:val="en-US" w:eastAsia="zh-CN"/>
        </w:rPr>
        <w:t>：按每批次采购人供货要求供货，成交人需将货物按200套一箱标准装箱，并按照采购人要求时间配送至郑州中心支行及36家二级支行。</w:t>
      </w:r>
    </w:p>
    <w:p w14:paraId="7363D716">
      <w:pPr>
        <w:autoSpaceDE w:val="0"/>
        <w:autoSpaceDN w:val="0"/>
        <w:adjustRightIn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5.4 交货地点：采购人指定地点。</w:t>
      </w:r>
    </w:p>
    <w:p w14:paraId="193F8F7D">
      <w:pPr>
        <w:autoSpaceDE w:val="0"/>
        <w:autoSpaceDN w:val="0"/>
        <w:adjustRightIn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质量</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符合国家行业标准和技术规范要求，满足采购人要求。</w:t>
      </w:r>
    </w:p>
    <w:p w14:paraId="16BA03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本项目</w:t>
      </w:r>
      <w:r>
        <w:rPr>
          <w:rFonts w:hint="eastAsia" w:ascii="宋体" w:hAnsi="宋体" w:eastAsia="宋体" w:cs="宋体"/>
          <w:color w:val="auto"/>
          <w:sz w:val="21"/>
          <w:szCs w:val="21"/>
          <w:highlight w:val="none"/>
          <w:shd w:val="clear" w:color="auto" w:fill="FFFFFF"/>
          <w:lang w:val="en-US" w:eastAsia="zh-CN"/>
        </w:rPr>
        <w:t>是否</w:t>
      </w:r>
      <w:r>
        <w:rPr>
          <w:rFonts w:hint="eastAsia" w:ascii="宋体" w:hAnsi="宋体" w:eastAsia="宋体" w:cs="宋体"/>
          <w:color w:val="auto"/>
          <w:sz w:val="21"/>
          <w:szCs w:val="21"/>
          <w:highlight w:val="none"/>
          <w:shd w:val="clear" w:color="auto" w:fill="FFFFFF"/>
        </w:rPr>
        <w:t>接受联合体</w:t>
      </w:r>
      <w:r>
        <w:rPr>
          <w:rFonts w:hint="eastAsia" w:ascii="宋体" w:hAnsi="宋体" w:eastAsia="宋体" w:cs="宋体"/>
          <w:color w:val="auto"/>
          <w:sz w:val="21"/>
          <w:szCs w:val="21"/>
          <w:highlight w:val="none"/>
          <w:shd w:val="clear" w:color="auto" w:fill="FFFFFF"/>
          <w:lang w:val="en-US" w:eastAsia="zh-CN"/>
        </w:rPr>
        <w:t>磋商：否</w:t>
      </w:r>
    </w:p>
    <w:p w14:paraId="3E053AA2">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rPr>
      </w:pPr>
      <w:bookmarkStart w:id="19" w:name="_Toc18607"/>
      <w:bookmarkStart w:id="20" w:name="_Toc23626"/>
      <w:bookmarkStart w:id="21" w:name="_Toc27704"/>
      <w:bookmarkStart w:id="22" w:name="_Toc16639"/>
      <w:bookmarkStart w:id="23" w:name="_Toc30359"/>
      <w:bookmarkStart w:id="24" w:name="_Toc24298"/>
      <w:bookmarkStart w:id="25" w:name="_Toc32501"/>
      <w:bookmarkStart w:id="26" w:name="_Toc13804"/>
      <w:bookmarkStart w:id="27" w:name="_Toc11842"/>
      <w:bookmarkStart w:id="28" w:name="_Toc28720"/>
      <w:bookmarkStart w:id="29" w:name="_Toc20833"/>
      <w:r>
        <w:rPr>
          <w:rFonts w:hint="eastAsia" w:ascii="宋体" w:hAnsi="宋体" w:eastAsia="宋体" w:cs="宋体"/>
          <w:bCs/>
          <w:color w:val="auto"/>
          <w:sz w:val="24"/>
          <w:szCs w:val="24"/>
          <w:highlight w:val="none"/>
          <w:shd w:val="clear" w:color="auto" w:fill="FFFFFF"/>
          <w:lang w:eastAsia="zh-CN"/>
        </w:rPr>
        <w:t>二</w:t>
      </w:r>
      <w:r>
        <w:rPr>
          <w:rFonts w:hint="eastAsia" w:ascii="宋体" w:hAnsi="宋体" w:eastAsia="宋体" w:cs="宋体"/>
          <w:bCs/>
          <w:color w:val="auto"/>
          <w:sz w:val="24"/>
          <w:szCs w:val="24"/>
          <w:highlight w:val="none"/>
          <w:shd w:val="clear" w:color="auto" w:fill="FFFFFF"/>
        </w:rPr>
        <w:t>、</w:t>
      </w:r>
      <w:bookmarkEnd w:id="19"/>
      <w:bookmarkEnd w:id="20"/>
      <w:bookmarkEnd w:id="21"/>
      <w:bookmarkEnd w:id="22"/>
      <w:r>
        <w:rPr>
          <w:rFonts w:hint="eastAsia" w:ascii="宋体" w:hAnsi="宋体" w:eastAsia="宋体" w:cs="宋体"/>
          <w:bCs/>
          <w:color w:val="auto"/>
          <w:sz w:val="24"/>
          <w:szCs w:val="24"/>
          <w:highlight w:val="none"/>
          <w:shd w:val="clear" w:color="auto" w:fill="FFFFFF"/>
        </w:rPr>
        <w:t>申请人资格要求</w:t>
      </w:r>
      <w:bookmarkEnd w:id="23"/>
      <w:bookmarkEnd w:id="24"/>
      <w:bookmarkEnd w:id="25"/>
      <w:bookmarkEnd w:id="26"/>
      <w:bookmarkEnd w:id="27"/>
      <w:bookmarkEnd w:id="28"/>
      <w:bookmarkEnd w:id="29"/>
    </w:p>
    <w:p w14:paraId="4F938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1、在中华人民共和国境内注册，具有独立承担民事责任能力的法人或其他组织。</w:t>
      </w:r>
    </w:p>
    <w:p w14:paraId="7CE35B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u w:val="none"/>
          <w:lang w:eastAsia="zh-CN"/>
        </w:rPr>
        <w:t>具有良好的商业信誉和健全的财务会计制度。</w:t>
      </w:r>
      <w:r>
        <w:rPr>
          <w:rFonts w:hint="eastAsia" w:ascii="宋体" w:hAnsi="宋体" w:eastAsia="宋体" w:cs="宋体"/>
          <w:color w:val="auto"/>
          <w:highlight w:val="none"/>
          <w:u w:val="none"/>
        </w:rPr>
        <w:t>应提供</w:t>
      </w:r>
      <w:r>
        <w:rPr>
          <w:rFonts w:hint="eastAsia" w:ascii="宋体" w:hAnsi="宋体" w:eastAsia="宋体" w:cs="宋体"/>
          <w:b w:val="0"/>
          <w:bCs w:val="0"/>
          <w:color w:val="auto"/>
          <w:highlight w:val="none"/>
          <w:u w:val="none"/>
          <w:lang w:val="en-US" w:eastAsia="zh-CN"/>
        </w:rPr>
        <w:t>2024</w:t>
      </w:r>
      <w:r>
        <w:rPr>
          <w:rFonts w:hint="eastAsia" w:ascii="宋体" w:hAnsi="宋体" w:eastAsia="宋体" w:cs="宋体"/>
          <w:b w:val="0"/>
          <w:bCs w:val="0"/>
          <w:color w:val="auto"/>
          <w:highlight w:val="none"/>
          <w:u w:val="none"/>
        </w:rPr>
        <w:t>年度</w:t>
      </w:r>
      <w:r>
        <w:rPr>
          <w:rFonts w:hint="eastAsia" w:ascii="宋体" w:hAnsi="宋体" w:eastAsia="宋体" w:cs="宋体"/>
          <w:color w:val="auto"/>
          <w:highlight w:val="none"/>
          <w:u w:val="none"/>
        </w:rPr>
        <w:t>经审计的财务报告</w:t>
      </w:r>
      <w:r>
        <w:rPr>
          <w:rFonts w:hint="eastAsia" w:cs="宋体"/>
          <w:color w:val="auto"/>
          <w:highlight w:val="none"/>
          <w:u w:val="none"/>
          <w:lang w:eastAsia="zh-CN"/>
        </w:rPr>
        <w:t>（</w:t>
      </w:r>
      <w:r>
        <w:rPr>
          <w:rFonts w:hint="eastAsia" w:ascii="宋体" w:hAnsi="宋体" w:eastAsia="宋体" w:cs="宋体"/>
          <w:color w:val="auto"/>
          <w:highlight w:val="none"/>
          <w:u w:val="none"/>
        </w:rPr>
        <w:t>新成立企业从成立之日起计算</w:t>
      </w:r>
      <w:r>
        <w:rPr>
          <w:rFonts w:hint="eastAsia" w:cs="宋体"/>
          <w:color w:val="auto"/>
          <w:highlight w:val="none"/>
          <w:u w:val="none"/>
          <w:lang w:eastAsia="zh-CN"/>
        </w:rPr>
        <w:t>）</w:t>
      </w:r>
      <w:r>
        <w:rPr>
          <w:rFonts w:hint="eastAsia" w:ascii="宋体" w:hAnsi="宋体" w:eastAsia="宋体" w:cs="宋体"/>
          <w:color w:val="auto"/>
          <w:highlight w:val="none"/>
          <w:u w:val="none"/>
        </w:rPr>
        <w:t>，包括“四表一注或三表一注”，即资产负债表、</w:t>
      </w:r>
      <w:r>
        <w:rPr>
          <w:rFonts w:hint="eastAsia" w:ascii="宋体" w:hAnsi="宋体" w:eastAsia="宋体" w:cs="宋体"/>
          <w:color w:val="auto"/>
          <w:highlight w:val="none"/>
          <w:u w:val="none"/>
          <w:lang w:eastAsia="zh-CN"/>
        </w:rPr>
        <w:t>利润表（损益表）</w:t>
      </w:r>
      <w:r>
        <w:rPr>
          <w:rFonts w:hint="eastAsia" w:ascii="宋体" w:hAnsi="宋体" w:eastAsia="宋体" w:cs="宋体"/>
          <w:color w:val="auto"/>
          <w:highlight w:val="none"/>
          <w:u w:val="none"/>
        </w:rPr>
        <w:t>、现金流量表、所有者权益变动表（所有者权益变动表如无，可不提供）及其附注</w:t>
      </w:r>
      <w:r>
        <w:rPr>
          <w:rFonts w:hint="eastAsia" w:ascii="宋体" w:hAnsi="宋体" w:eastAsia="宋体" w:cs="宋体"/>
          <w:color w:val="auto"/>
          <w:highlight w:val="none"/>
          <w:u w:val="none"/>
          <w:lang w:eastAsia="zh-CN"/>
        </w:rPr>
        <w:t>或</w:t>
      </w:r>
      <w:r>
        <w:rPr>
          <w:rFonts w:hint="eastAsia" w:ascii="宋体" w:hAnsi="宋体" w:eastAsia="宋体" w:cs="宋体"/>
          <w:color w:val="auto"/>
          <w:highlight w:val="none"/>
          <w:u w:val="none"/>
          <w:lang w:val="en-US" w:eastAsia="zh-CN"/>
        </w:rPr>
        <w:t>近三个月</w:t>
      </w:r>
      <w:r>
        <w:rPr>
          <w:rFonts w:hint="eastAsia" w:ascii="宋体" w:hAnsi="宋体" w:eastAsia="宋体" w:cs="宋体"/>
          <w:color w:val="auto"/>
          <w:highlight w:val="none"/>
          <w:u w:val="none"/>
          <w:lang w:eastAsia="zh-CN"/>
        </w:rPr>
        <w:t>基本开户</w:t>
      </w:r>
      <w:r>
        <w:rPr>
          <w:rFonts w:hint="eastAsia" w:ascii="宋体" w:hAnsi="宋体" w:eastAsia="宋体" w:cs="宋体"/>
          <w:color w:val="auto"/>
          <w:highlight w:val="none"/>
          <w:u w:val="none"/>
        </w:rPr>
        <w:t>银行出具的资信证明。</w:t>
      </w:r>
    </w:p>
    <w:p w14:paraId="246475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具有依法缴纳税收和社会保障资金的良好记录（须提供202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月份（含</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月）以来任意一个月的缴纳社保和税收的证明，依法免税或不需要缴纳社保的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，须提供相应证明文件）。</w:t>
      </w:r>
    </w:p>
    <w:p w14:paraId="78315A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4、具有履行合同所必需的设备和专业技术服务能力（提供承诺函）。</w:t>
      </w:r>
    </w:p>
    <w:p w14:paraId="483A95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5、参加采购活动前三年内，在经营活动中没有重大违法记录（提供承诺函）。</w:t>
      </w:r>
    </w:p>
    <w:p w14:paraId="2F74F9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6、供应商须在以往河南农商银行系统的采购项目中没有欺骗、欺诈的行为或不良记录（提供承诺函）。</w:t>
      </w:r>
    </w:p>
    <w:p w14:paraId="5F937E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7、未被列入河南农商银行系统集中采购供应商禁入名单（已解除黑名单的除外），或者近三年内参与河南农商银行的采购活动中未发生过重大实质性违约情形（提供承诺函）。</w:t>
      </w:r>
    </w:p>
    <w:p w14:paraId="664C9F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根据《关于在政府采购活动中查询及使用信用记录有关问题的通知》(财库[2016]125号)的规定，采购人或采购代理机构将通过“中国执行信息公开网”（http://zxgk.court.gov.cn/）、“信用中国”网站（www.creditchina.gov.cn）、中国政府采购网（www.ccgp.gov.cn）等渠道查询供应商信用记录，被列入失信被执行人、重大税收违法失信主体、政府采购严重违法失信行为记录名单的供应商将被拒绝参与本项目政府采购活动</w:t>
      </w:r>
      <w:r>
        <w:rPr>
          <w:rFonts w:hint="eastAsia" w:ascii="宋体" w:hAnsi="宋体" w:eastAsia="宋体" w:cs="宋体"/>
          <w:b/>
          <w:bCs/>
          <w:color w:val="auto"/>
          <w:sz w:val="21"/>
          <w:szCs w:val="21"/>
          <w:highlight w:val="none"/>
          <w:lang w:val="en-US" w:eastAsia="zh-CN"/>
        </w:rPr>
        <w:t>（截止时点：响应文件提交截止时间）</w:t>
      </w:r>
      <w:r>
        <w:rPr>
          <w:rFonts w:hint="eastAsia" w:ascii="宋体" w:hAnsi="宋体" w:eastAsia="宋体" w:cs="宋体"/>
          <w:color w:val="auto"/>
          <w:sz w:val="21"/>
          <w:szCs w:val="21"/>
          <w:highlight w:val="none"/>
          <w:lang w:val="en-US" w:eastAsia="zh-CN"/>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449E05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9、单位负责人为同一人或者存在直接控股、管理关系的不同供应商，不得参加同一合同项下的采购活动（提供承诺函）。</w:t>
      </w:r>
    </w:p>
    <w:p w14:paraId="619320F6">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rPr>
      </w:pPr>
      <w:bookmarkStart w:id="30" w:name="_Toc23395"/>
      <w:bookmarkStart w:id="31" w:name="_Toc7823"/>
      <w:bookmarkStart w:id="32" w:name="_Toc30971"/>
      <w:bookmarkStart w:id="33" w:name="_Toc9562"/>
      <w:bookmarkStart w:id="34" w:name="_Toc30643"/>
      <w:bookmarkStart w:id="35" w:name="_Toc32189"/>
      <w:bookmarkStart w:id="36" w:name="_Toc16685"/>
      <w:bookmarkStart w:id="37" w:name="_Toc744"/>
      <w:bookmarkStart w:id="38" w:name="_Toc26008"/>
      <w:bookmarkStart w:id="39" w:name="_Toc31549"/>
      <w:bookmarkStart w:id="40" w:name="_Toc19723"/>
      <w:bookmarkStart w:id="41" w:name="_Toc960"/>
      <w:r>
        <w:rPr>
          <w:rFonts w:hint="eastAsia" w:ascii="宋体" w:hAnsi="宋体" w:eastAsia="宋体" w:cs="宋体"/>
          <w:bCs/>
          <w:color w:val="auto"/>
          <w:sz w:val="24"/>
          <w:szCs w:val="24"/>
          <w:highlight w:val="none"/>
          <w:shd w:val="clear" w:color="auto" w:fill="FFFFFF"/>
          <w:lang w:eastAsia="zh-CN"/>
        </w:rPr>
        <w:t>三</w:t>
      </w:r>
      <w:r>
        <w:rPr>
          <w:rFonts w:hint="eastAsia" w:ascii="宋体" w:hAnsi="宋体" w:eastAsia="宋体" w:cs="宋体"/>
          <w:bCs/>
          <w:color w:val="auto"/>
          <w:sz w:val="24"/>
          <w:szCs w:val="24"/>
          <w:highlight w:val="none"/>
          <w:shd w:val="clear" w:color="auto" w:fill="FFFFFF"/>
        </w:rPr>
        <w:t>、获取</w:t>
      </w:r>
      <w:bookmarkEnd w:id="30"/>
      <w:bookmarkEnd w:id="31"/>
      <w:bookmarkEnd w:id="32"/>
      <w:bookmarkEnd w:id="33"/>
      <w:bookmarkEnd w:id="34"/>
      <w:r>
        <w:rPr>
          <w:rFonts w:hint="eastAsia" w:ascii="宋体" w:hAnsi="宋体" w:eastAsia="宋体" w:cs="宋体"/>
          <w:bCs/>
          <w:color w:val="auto"/>
          <w:sz w:val="24"/>
          <w:szCs w:val="24"/>
          <w:highlight w:val="none"/>
          <w:shd w:val="clear" w:color="auto" w:fill="FFFFFF"/>
        </w:rPr>
        <w:t>采购文件</w:t>
      </w:r>
      <w:bookmarkEnd w:id="35"/>
      <w:bookmarkEnd w:id="36"/>
      <w:bookmarkEnd w:id="37"/>
      <w:bookmarkEnd w:id="38"/>
      <w:bookmarkEnd w:id="39"/>
      <w:bookmarkEnd w:id="40"/>
      <w:bookmarkEnd w:id="41"/>
    </w:p>
    <w:p w14:paraId="2DA6726A">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kern w:val="0"/>
          <w:sz w:val="21"/>
          <w:szCs w:val="21"/>
          <w:highlight w:val="none"/>
          <w:u w:val="none"/>
          <w:lang w:val="en-US" w:eastAsia="zh-CN" w:bidi="ar-SA"/>
        </w:rPr>
        <w:t>202</w:t>
      </w:r>
      <w:r>
        <w:rPr>
          <w:rFonts w:hint="eastAsia" w:cs="宋体"/>
          <w:color w:val="auto"/>
          <w:kern w:val="0"/>
          <w:sz w:val="21"/>
          <w:szCs w:val="21"/>
          <w:highlight w:val="none"/>
          <w:u w:val="none"/>
          <w:lang w:val="en-US" w:eastAsia="zh-CN" w:bidi="ar-SA"/>
        </w:rPr>
        <w:t>6</w:t>
      </w:r>
      <w:r>
        <w:rPr>
          <w:rFonts w:hint="eastAsia" w:ascii="宋体" w:hAnsi="宋体" w:eastAsia="宋体" w:cs="宋体"/>
          <w:color w:val="auto"/>
          <w:kern w:val="0"/>
          <w:sz w:val="21"/>
          <w:szCs w:val="21"/>
          <w:highlight w:val="none"/>
          <w:lang w:val="en-US" w:eastAsia="zh-CN" w:bidi="ar-SA"/>
        </w:rPr>
        <w:t>年</w:t>
      </w:r>
      <w:r>
        <w:rPr>
          <w:rFonts w:hint="eastAsia" w:cs="宋体"/>
          <w:color w:val="auto"/>
          <w:kern w:val="0"/>
          <w:sz w:val="21"/>
          <w:szCs w:val="21"/>
          <w:highlight w:val="none"/>
          <w:lang w:val="en-US" w:eastAsia="zh-CN" w:bidi="ar-SA"/>
        </w:rPr>
        <w:t>01</w:t>
      </w:r>
      <w:r>
        <w:rPr>
          <w:rFonts w:hint="eastAsia" w:ascii="宋体" w:hAnsi="宋体" w:eastAsia="宋体" w:cs="宋体"/>
          <w:color w:val="auto"/>
          <w:kern w:val="0"/>
          <w:sz w:val="21"/>
          <w:szCs w:val="21"/>
          <w:highlight w:val="none"/>
          <w:lang w:val="en-US" w:eastAsia="zh-CN" w:bidi="ar-SA"/>
        </w:rPr>
        <w:t>月</w:t>
      </w:r>
      <w:r>
        <w:rPr>
          <w:rFonts w:hint="eastAsia" w:cs="宋体"/>
          <w:color w:val="auto"/>
          <w:kern w:val="0"/>
          <w:sz w:val="21"/>
          <w:szCs w:val="21"/>
          <w:highlight w:val="none"/>
          <w:lang w:val="en-US" w:eastAsia="zh-CN" w:bidi="ar-SA"/>
        </w:rPr>
        <w:t>04</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shd w:val="clear" w:color="auto" w:fill="FFFFFF"/>
          <w:lang w:val="en-US" w:eastAsia="zh-CN" w:bidi="ar-SA"/>
        </w:rPr>
        <w:t>至</w:t>
      </w:r>
      <w:r>
        <w:rPr>
          <w:rFonts w:hint="eastAsia" w:ascii="宋体" w:hAnsi="宋体" w:eastAsia="宋体" w:cs="宋体"/>
          <w:color w:val="auto"/>
          <w:kern w:val="0"/>
          <w:sz w:val="21"/>
          <w:szCs w:val="21"/>
          <w:highlight w:val="none"/>
          <w:u w:val="none"/>
          <w:lang w:val="en-US" w:eastAsia="zh-CN" w:bidi="ar-SA"/>
        </w:rPr>
        <w:t>202</w:t>
      </w:r>
      <w:r>
        <w:rPr>
          <w:rFonts w:hint="eastAsia" w:cs="宋体"/>
          <w:color w:val="auto"/>
          <w:kern w:val="0"/>
          <w:sz w:val="21"/>
          <w:szCs w:val="21"/>
          <w:highlight w:val="none"/>
          <w:u w:val="none"/>
          <w:lang w:val="en-US" w:eastAsia="zh-CN" w:bidi="ar-SA"/>
        </w:rPr>
        <w:t>6</w:t>
      </w:r>
      <w:r>
        <w:rPr>
          <w:rFonts w:hint="eastAsia" w:ascii="宋体" w:hAnsi="宋体" w:eastAsia="宋体" w:cs="宋体"/>
          <w:color w:val="auto"/>
          <w:kern w:val="0"/>
          <w:sz w:val="21"/>
          <w:szCs w:val="21"/>
          <w:highlight w:val="none"/>
          <w:lang w:val="en-US" w:eastAsia="zh-CN" w:bidi="ar-SA"/>
        </w:rPr>
        <w:t>年</w:t>
      </w:r>
      <w:r>
        <w:rPr>
          <w:rFonts w:hint="eastAsia" w:cs="宋体"/>
          <w:color w:val="auto"/>
          <w:kern w:val="0"/>
          <w:sz w:val="21"/>
          <w:szCs w:val="21"/>
          <w:highlight w:val="none"/>
          <w:lang w:val="en-US" w:eastAsia="zh-CN" w:bidi="ar-SA"/>
        </w:rPr>
        <w:t>01</w:t>
      </w:r>
      <w:r>
        <w:rPr>
          <w:rFonts w:hint="eastAsia" w:ascii="宋体" w:hAnsi="宋体" w:eastAsia="宋体" w:cs="宋体"/>
          <w:color w:val="auto"/>
          <w:kern w:val="0"/>
          <w:sz w:val="21"/>
          <w:szCs w:val="21"/>
          <w:highlight w:val="none"/>
          <w:lang w:val="en-US" w:eastAsia="zh-CN" w:bidi="ar-SA"/>
        </w:rPr>
        <w:t>月</w:t>
      </w:r>
      <w:r>
        <w:rPr>
          <w:rFonts w:hint="eastAsia" w:cs="宋体"/>
          <w:color w:val="auto"/>
          <w:kern w:val="0"/>
          <w:sz w:val="21"/>
          <w:szCs w:val="21"/>
          <w:highlight w:val="none"/>
          <w:lang w:val="en-US" w:eastAsia="zh-CN" w:bidi="ar-SA"/>
        </w:rPr>
        <w:t>08</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每天上午09时00分至12时00分，下午14</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至1</w:t>
      </w:r>
      <w:r>
        <w:rPr>
          <w:rFonts w:hint="eastAsia"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lang w:val="en-US" w:eastAsia="zh-CN" w:bidi="ar-SA"/>
        </w:rPr>
        <w:t>时</w:t>
      </w:r>
      <w:r>
        <w:rPr>
          <w:rFonts w:hint="eastAsia"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0分</w:t>
      </w:r>
      <w:r>
        <w:rPr>
          <w:rFonts w:hint="eastAsia" w:ascii="宋体" w:hAnsi="宋体" w:eastAsia="宋体" w:cs="宋体"/>
          <w:color w:val="auto"/>
          <w:kern w:val="0"/>
          <w:sz w:val="21"/>
          <w:szCs w:val="21"/>
          <w:highlight w:val="none"/>
          <w:shd w:val="clear" w:color="auto" w:fill="FFFFFF"/>
          <w:lang w:val="en-US" w:eastAsia="zh-CN" w:bidi="ar-SA"/>
        </w:rPr>
        <w:t>（北京时间，法定节假日除外）。</w:t>
      </w:r>
    </w:p>
    <w:p w14:paraId="2B8A5C4D">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bookmarkStart w:id="42" w:name="_Toc15135"/>
      <w:bookmarkStart w:id="43" w:name="_Toc27480"/>
      <w:bookmarkStart w:id="44" w:name="_Toc10738"/>
      <w:bookmarkStart w:id="45" w:name="_Toc15111"/>
      <w:bookmarkStart w:id="46" w:name="_Toc25869"/>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r>
        <w:rPr>
          <w:rFonts w:hint="eastAsia" w:ascii="宋体" w:hAnsi="宋体" w:eastAsia="宋体" w:cs="宋体"/>
          <w:color w:val="auto"/>
          <w:sz w:val="21"/>
          <w:szCs w:val="21"/>
          <w:highlight w:val="none"/>
          <w:shd w:val="clear" w:color="auto" w:fill="FFFFFF"/>
          <w:lang w:eastAsia="zh-CN"/>
        </w:rPr>
        <w:t>。</w:t>
      </w:r>
    </w:p>
    <w:p w14:paraId="25D028F1">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3.方式：</w:t>
      </w:r>
      <w:r>
        <w:rPr>
          <w:rFonts w:hint="eastAsia" w:ascii="宋体" w:hAnsi="宋体" w:eastAsia="宋体" w:cs="宋体"/>
          <w:b w:val="0"/>
          <w:bCs w:val="0"/>
          <w:color w:val="auto"/>
          <w:kern w:val="0"/>
          <w:sz w:val="21"/>
          <w:szCs w:val="21"/>
          <w:highlight w:val="none"/>
          <w:shd w:val="clear" w:color="auto" w:fill="FFFFFF"/>
          <w:lang w:val="en-US" w:eastAsia="zh-CN" w:bidi="ar-SA"/>
        </w:rPr>
        <w:t>邮件发售。各潜在供应商无须到现场获取竞争性磋商文件，凡有意参加的供应商，须在获取采购文件时间内提供以下资料：①竞争性磋商文件获取登记表（格式详见附件1）；</w:t>
      </w:r>
      <w:r>
        <w:rPr>
          <w:rFonts w:hint="eastAsia" w:ascii="宋体" w:hAnsi="宋体" w:eastAsia="宋体" w:cs="宋体"/>
          <w:b w:val="0"/>
          <w:bCs w:val="0"/>
          <w:color w:val="auto"/>
          <w:kern w:val="0"/>
          <w:sz w:val="21"/>
          <w:szCs w:val="21"/>
          <w:highlight w:val="none"/>
          <w:lang w:val="en-US" w:eastAsia="zh-CN" w:bidi="ar-SA"/>
        </w:rPr>
        <w:t>②法定代表人身份证明或授权委托书（</w:t>
      </w:r>
      <w:r>
        <w:rPr>
          <w:rFonts w:hint="eastAsia" w:ascii="宋体" w:hAnsi="宋体" w:eastAsia="宋体" w:cs="宋体"/>
          <w:b w:val="0"/>
          <w:bCs w:val="0"/>
          <w:color w:val="auto"/>
          <w:kern w:val="0"/>
          <w:sz w:val="21"/>
          <w:szCs w:val="21"/>
          <w:highlight w:val="none"/>
          <w:shd w:val="clear" w:color="auto" w:fill="FFFFFF"/>
          <w:lang w:val="en-US" w:eastAsia="zh-CN" w:bidi="ar-SA"/>
        </w:rPr>
        <w:t>格式详见附件2</w:t>
      </w:r>
      <w:r>
        <w:rPr>
          <w:rFonts w:hint="eastAsia" w:ascii="宋体" w:hAnsi="宋体" w:eastAsia="宋体" w:cs="宋体"/>
          <w:b w:val="0"/>
          <w:bCs w:val="0"/>
          <w:color w:val="auto"/>
          <w:kern w:val="0"/>
          <w:sz w:val="21"/>
          <w:szCs w:val="21"/>
          <w:highlight w:val="none"/>
          <w:lang w:val="en-US" w:eastAsia="zh-CN" w:bidi="ar-SA"/>
        </w:rPr>
        <w:t>）；以上均为扫描件发送至邮箱：</w:t>
      </w:r>
      <w:r>
        <w:rPr>
          <w:rFonts w:hint="eastAsia" w:ascii="宋体" w:hAnsi="宋体" w:eastAsia="宋体" w:cs="宋体"/>
          <w:b w:val="0"/>
          <w:bCs w:val="0"/>
          <w:color w:val="auto"/>
          <w:kern w:val="0"/>
          <w:sz w:val="21"/>
          <w:szCs w:val="21"/>
          <w:highlight w:val="none"/>
          <w:lang w:val="en-US" w:eastAsia="zh-CN" w:bidi="ar-SA"/>
        </w:rPr>
        <w:fldChar w:fldCharType="begin"/>
      </w:r>
      <w:r>
        <w:rPr>
          <w:rFonts w:hint="eastAsia" w:ascii="宋体" w:hAnsi="宋体" w:eastAsia="宋体" w:cs="宋体"/>
          <w:b w:val="0"/>
          <w:bCs w:val="0"/>
          <w:color w:val="auto"/>
          <w:kern w:val="0"/>
          <w:sz w:val="21"/>
          <w:szCs w:val="21"/>
          <w:highlight w:val="none"/>
          <w:lang w:val="en-US" w:eastAsia="zh-CN" w:bidi="ar-SA"/>
        </w:rPr>
        <w:instrText xml:space="preserve"> HYPERLINK "mailto:*********@163.com，并电话告知采购" </w:instrText>
      </w:r>
      <w:r>
        <w:rPr>
          <w:rFonts w:hint="eastAsia" w:ascii="宋体" w:hAnsi="宋体" w:eastAsia="宋体" w:cs="宋体"/>
          <w:b w:val="0"/>
          <w:bCs w:val="0"/>
          <w:color w:val="auto"/>
          <w:kern w:val="0"/>
          <w:sz w:val="21"/>
          <w:szCs w:val="21"/>
          <w:highlight w:val="none"/>
          <w:lang w:val="en-US" w:eastAsia="zh-CN" w:bidi="ar-SA"/>
        </w:rPr>
        <w:fldChar w:fldCharType="separate"/>
      </w:r>
      <w:r>
        <w:rPr>
          <w:rFonts w:hint="eastAsia" w:ascii="宋体" w:hAnsi="宋体" w:eastAsia="宋体" w:cs="宋体"/>
          <w:b w:val="0"/>
          <w:bCs w:val="0"/>
          <w:color w:val="auto"/>
          <w:kern w:val="0"/>
          <w:sz w:val="21"/>
          <w:szCs w:val="21"/>
          <w:highlight w:val="none"/>
          <w:lang w:val="en-US" w:eastAsia="zh-CN" w:bidi="ar-SA"/>
        </w:rPr>
        <w:t>hxzxzbb@163.com，并电话告知采购</w:t>
      </w:r>
      <w:r>
        <w:rPr>
          <w:rFonts w:hint="eastAsia" w:ascii="宋体" w:hAnsi="宋体" w:eastAsia="宋体" w:cs="宋体"/>
          <w:b w:val="0"/>
          <w:bCs w:val="0"/>
          <w:color w:val="auto"/>
          <w:kern w:val="0"/>
          <w:sz w:val="21"/>
          <w:szCs w:val="21"/>
          <w:highlight w:val="none"/>
          <w:lang w:val="en-US" w:eastAsia="zh-CN" w:bidi="ar-SA"/>
        </w:rPr>
        <w:fldChar w:fldCharType="end"/>
      </w:r>
      <w:r>
        <w:rPr>
          <w:rFonts w:hint="eastAsia" w:ascii="宋体" w:hAnsi="宋体" w:eastAsia="宋体" w:cs="宋体"/>
          <w:b w:val="0"/>
          <w:bCs w:val="0"/>
          <w:color w:val="auto"/>
          <w:kern w:val="0"/>
          <w:sz w:val="21"/>
          <w:szCs w:val="21"/>
          <w:highlight w:val="none"/>
          <w:lang w:val="en-US" w:eastAsia="zh-CN" w:bidi="ar-SA"/>
        </w:rPr>
        <w:t>代理机构，电话：0371-67119025。采购代理机构收到资料后将</w:t>
      </w:r>
      <w:r>
        <w:rPr>
          <w:rFonts w:hint="eastAsia" w:ascii="宋体" w:hAnsi="宋体" w:eastAsia="宋体" w:cs="宋体"/>
          <w:b w:val="0"/>
          <w:bCs w:val="0"/>
          <w:color w:val="auto"/>
          <w:kern w:val="0"/>
          <w:sz w:val="21"/>
          <w:szCs w:val="21"/>
          <w:highlight w:val="none"/>
          <w:shd w:val="clear" w:color="auto" w:fill="FFFFFF"/>
          <w:lang w:val="en-US" w:eastAsia="zh-CN" w:bidi="ar-SA"/>
        </w:rPr>
        <w:t>竞争性磋商文件</w:t>
      </w:r>
      <w:r>
        <w:rPr>
          <w:rFonts w:hint="eastAsia" w:ascii="宋体" w:hAnsi="宋体" w:eastAsia="宋体" w:cs="宋体"/>
          <w:b w:val="0"/>
          <w:bCs w:val="0"/>
          <w:color w:val="auto"/>
          <w:kern w:val="0"/>
          <w:sz w:val="21"/>
          <w:szCs w:val="21"/>
          <w:highlight w:val="none"/>
          <w:lang w:val="en-US" w:eastAsia="zh-CN" w:bidi="ar-SA"/>
        </w:rPr>
        <w:t>电子版发送至供应商邮箱。</w:t>
      </w:r>
    </w:p>
    <w:p w14:paraId="19E090D9">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w:t>
      </w:r>
      <w:r>
        <w:rPr>
          <w:rFonts w:hint="eastAsia" w:ascii="宋体" w:hAnsi="宋体" w:eastAsia="宋体" w:cs="宋体"/>
          <w:b w:val="0"/>
          <w:bCs w:val="0"/>
          <w:color w:val="auto"/>
          <w:kern w:val="0"/>
          <w:sz w:val="21"/>
          <w:szCs w:val="21"/>
          <w:highlight w:val="none"/>
          <w:shd w:val="clear" w:color="auto" w:fill="FFFFFF"/>
          <w:lang w:val="en-US" w:eastAsia="zh-CN" w:bidi="ar-SA"/>
        </w:rPr>
        <w:t>售价：300元/份，售后不退。</w:t>
      </w:r>
    </w:p>
    <w:p w14:paraId="65D6A0EE">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本项目采用银行公对公转账方式转入采购代理机构指定账户，转账时备注供应商名称全称+项目编号</w:t>
      </w:r>
      <w:r>
        <w:rPr>
          <w:rFonts w:hint="eastAsia" w:ascii="宋体" w:hAnsi="宋体" w:eastAsia="宋体" w:cs="宋体"/>
          <w:i w:val="0"/>
          <w:iCs w:val="0"/>
          <w:caps w:val="0"/>
          <w:color w:val="auto"/>
          <w:spacing w:val="0"/>
          <w:kern w:val="0"/>
          <w:sz w:val="21"/>
          <w:szCs w:val="21"/>
          <w:highlight w:val="none"/>
          <w:lang w:val="en-US" w:eastAsia="zh-CN" w:bidi="ar-SA"/>
        </w:rPr>
        <w:t>（若采用个户对公户转账时，备注公司全称方可开具公司发票；未备注或者备注不完整，无法直接开具公司发票，需提供授权委托书）。</w:t>
      </w:r>
    </w:p>
    <w:p w14:paraId="76A87E6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bookmarkStart w:id="47" w:name="_Toc4499"/>
      <w:bookmarkStart w:id="48" w:name="_Toc20637"/>
      <w:bookmarkStart w:id="49" w:name="_Toc4976"/>
      <w:bookmarkStart w:id="50" w:name="_Toc16861"/>
      <w:bookmarkStart w:id="51" w:name="_Toc9213"/>
      <w:bookmarkStart w:id="52" w:name="_Toc17887"/>
      <w:r>
        <w:rPr>
          <w:rFonts w:hint="eastAsia" w:ascii="宋体" w:hAnsi="宋体" w:eastAsia="宋体" w:cs="宋体"/>
          <w:color w:val="auto"/>
          <w:sz w:val="21"/>
          <w:szCs w:val="21"/>
          <w:highlight w:val="none"/>
          <w:lang w:val="en-US" w:eastAsia="zh-CN"/>
        </w:rPr>
        <w:t>开户名称：恒信咨询管理有限公司</w:t>
      </w:r>
    </w:p>
    <w:p w14:paraId="0FB083C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开户银行：河南农村商业银行股份有限公司郑州高新支行</w:t>
      </w:r>
    </w:p>
    <w:p w14:paraId="0E4B326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账号：0071 9131 2000 00148</w:t>
      </w:r>
    </w:p>
    <w:p w14:paraId="4F4A392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行号：402491007190</w:t>
      </w:r>
    </w:p>
    <w:p w14:paraId="77ED612A">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rPr>
      </w:pPr>
      <w:bookmarkStart w:id="53" w:name="_Toc15766"/>
      <w:r>
        <w:rPr>
          <w:rFonts w:hint="eastAsia" w:ascii="宋体" w:hAnsi="宋体" w:eastAsia="宋体" w:cs="宋体"/>
          <w:bCs/>
          <w:color w:val="auto"/>
          <w:sz w:val="24"/>
          <w:szCs w:val="24"/>
          <w:highlight w:val="none"/>
          <w:shd w:val="clear" w:color="auto" w:fill="FFFFFF"/>
          <w:lang w:eastAsia="zh-CN"/>
        </w:rPr>
        <w:t>四</w:t>
      </w:r>
      <w:r>
        <w:rPr>
          <w:rFonts w:hint="eastAsia" w:ascii="宋体" w:hAnsi="宋体" w:eastAsia="宋体" w:cs="宋体"/>
          <w:bCs/>
          <w:color w:val="auto"/>
          <w:sz w:val="24"/>
          <w:szCs w:val="24"/>
          <w:highlight w:val="none"/>
          <w:shd w:val="clear" w:color="auto" w:fill="FFFFFF"/>
        </w:rPr>
        <w:t>、</w:t>
      </w:r>
      <w:bookmarkEnd w:id="42"/>
      <w:bookmarkEnd w:id="43"/>
      <w:bookmarkEnd w:id="44"/>
      <w:bookmarkEnd w:id="45"/>
      <w:bookmarkEnd w:id="46"/>
      <w:r>
        <w:rPr>
          <w:rFonts w:hint="eastAsia" w:ascii="宋体" w:hAnsi="宋体" w:eastAsia="宋体" w:cs="宋体"/>
          <w:bCs/>
          <w:color w:val="auto"/>
          <w:sz w:val="24"/>
          <w:szCs w:val="24"/>
          <w:highlight w:val="none"/>
          <w:shd w:val="clear" w:color="auto" w:fill="FFFFFF"/>
        </w:rPr>
        <w:t>响应文件提交</w:t>
      </w:r>
      <w:bookmarkEnd w:id="47"/>
      <w:bookmarkEnd w:id="48"/>
      <w:bookmarkEnd w:id="49"/>
      <w:bookmarkEnd w:id="50"/>
      <w:bookmarkEnd w:id="51"/>
      <w:bookmarkEnd w:id="52"/>
      <w:bookmarkEnd w:id="53"/>
    </w:p>
    <w:p w14:paraId="52284AD5">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.截止时间</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2026年01月14日</w:t>
      </w:r>
      <w:r>
        <w:rPr>
          <w:rFonts w:hint="eastAsia" w:ascii="宋体" w:hAnsi="宋体" w:eastAsia="宋体" w:cs="宋体"/>
          <w:b w:val="0"/>
          <w:bCs w:val="0"/>
          <w:color w:val="auto"/>
          <w:sz w:val="21"/>
          <w:szCs w:val="21"/>
          <w:highlight w:val="none"/>
          <w:shd w:val="clear" w:color="auto" w:fill="FFFFFF"/>
          <w:lang w:val="en-US" w:eastAsia="zh-CN"/>
        </w:rPr>
        <w:t>09时30分（北京时间）</w:t>
      </w:r>
    </w:p>
    <w:p w14:paraId="4A2A317C">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r>
        <w:rPr>
          <w:rFonts w:hint="eastAsia" w:ascii="宋体" w:hAnsi="宋体" w:eastAsia="宋体" w:cs="宋体"/>
          <w:color w:val="auto"/>
          <w:sz w:val="21"/>
          <w:szCs w:val="21"/>
          <w:highlight w:val="none"/>
          <w:shd w:val="clear" w:color="auto" w:fill="FFFFFF"/>
          <w:lang w:eastAsia="zh-CN"/>
        </w:rPr>
        <w:t>。</w:t>
      </w:r>
    </w:p>
    <w:p w14:paraId="1010336B">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lang w:eastAsia="zh-CN"/>
        </w:rPr>
      </w:pPr>
      <w:bookmarkStart w:id="54" w:name="_Toc27882"/>
      <w:bookmarkStart w:id="55" w:name="_Toc32183"/>
      <w:bookmarkStart w:id="56" w:name="_Toc20992"/>
      <w:bookmarkStart w:id="57" w:name="_Toc23175"/>
      <w:bookmarkStart w:id="58" w:name="_Toc18536"/>
      <w:bookmarkStart w:id="59" w:name="_Toc9730"/>
      <w:bookmarkStart w:id="60" w:name="_Toc10109"/>
      <w:bookmarkStart w:id="61" w:name="_Toc32250"/>
      <w:bookmarkStart w:id="62" w:name="_Toc25164"/>
      <w:bookmarkStart w:id="63" w:name="_Toc23746"/>
      <w:bookmarkStart w:id="64" w:name="_Toc24199"/>
      <w:bookmarkStart w:id="65" w:name="_Toc5351"/>
      <w:r>
        <w:rPr>
          <w:rFonts w:hint="eastAsia" w:ascii="宋体" w:hAnsi="宋体" w:eastAsia="宋体" w:cs="宋体"/>
          <w:bCs/>
          <w:color w:val="auto"/>
          <w:sz w:val="24"/>
          <w:szCs w:val="24"/>
          <w:highlight w:val="none"/>
          <w:shd w:val="clear" w:color="auto" w:fill="FFFFFF"/>
          <w:lang w:eastAsia="zh-CN"/>
        </w:rPr>
        <w:t>五、</w:t>
      </w:r>
      <w:bookmarkEnd w:id="54"/>
      <w:bookmarkEnd w:id="55"/>
      <w:bookmarkEnd w:id="56"/>
      <w:bookmarkEnd w:id="57"/>
      <w:bookmarkEnd w:id="58"/>
      <w:r>
        <w:rPr>
          <w:rFonts w:hint="eastAsia" w:ascii="宋体" w:hAnsi="宋体" w:eastAsia="宋体" w:cs="宋体"/>
          <w:bCs/>
          <w:color w:val="auto"/>
          <w:sz w:val="24"/>
          <w:szCs w:val="24"/>
          <w:highlight w:val="none"/>
          <w:shd w:val="clear" w:color="auto" w:fill="FFFFFF"/>
          <w:lang w:eastAsia="zh-CN"/>
        </w:rPr>
        <w:t>响应文件开启</w:t>
      </w:r>
      <w:bookmarkEnd w:id="59"/>
      <w:bookmarkEnd w:id="60"/>
      <w:bookmarkEnd w:id="61"/>
      <w:bookmarkEnd w:id="62"/>
      <w:bookmarkEnd w:id="63"/>
      <w:bookmarkEnd w:id="64"/>
      <w:bookmarkEnd w:id="65"/>
    </w:p>
    <w:p w14:paraId="3212DE8E">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val="en-US" w:eastAsia="zh-CN"/>
        </w:rPr>
        <w:t>2026年01月14日</w:t>
      </w:r>
      <w:r>
        <w:rPr>
          <w:rFonts w:hint="eastAsia" w:ascii="宋体" w:hAnsi="宋体" w:eastAsia="宋体" w:cs="宋体"/>
          <w:b w:val="0"/>
          <w:bCs w:val="0"/>
          <w:color w:val="auto"/>
          <w:sz w:val="21"/>
          <w:szCs w:val="21"/>
          <w:highlight w:val="none"/>
          <w:shd w:val="clear" w:color="auto" w:fill="FFFFFF"/>
          <w:lang w:val="en-US" w:eastAsia="zh-CN"/>
        </w:rPr>
        <w:t>09时30分（北京时间）</w:t>
      </w:r>
    </w:p>
    <w:p w14:paraId="39DE9382">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r>
        <w:rPr>
          <w:rFonts w:hint="eastAsia" w:ascii="宋体" w:hAnsi="宋体" w:eastAsia="宋体" w:cs="宋体"/>
          <w:color w:val="auto"/>
          <w:sz w:val="21"/>
          <w:szCs w:val="21"/>
          <w:highlight w:val="none"/>
          <w:shd w:val="clear" w:color="auto" w:fill="FFFFFF"/>
          <w:lang w:eastAsia="zh-CN"/>
        </w:rPr>
        <w:t>。</w:t>
      </w:r>
    </w:p>
    <w:p w14:paraId="394F8BDB">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lang w:eastAsia="zh-CN"/>
        </w:rPr>
      </w:pPr>
      <w:bookmarkStart w:id="66" w:name="_Toc32672"/>
      <w:bookmarkStart w:id="67" w:name="_Toc21717"/>
      <w:bookmarkStart w:id="68" w:name="_Toc1193"/>
      <w:bookmarkStart w:id="69" w:name="_Toc30918"/>
      <w:bookmarkStart w:id="70" w:name="_Toc6523"/>
      <w:bookmarkStart w:id="71" w:name="_Toc22567"/>
      <w:bookmarkStart w:id="72" w:name="_Toc21903"/>
      <w:bookmarkStart w:id="73" w:name="_Toc1183"/>
      <w:bookmarkStart w:id="74" w:name="_Toc20287"/>
      <w:bookmarkStart w:id="75" w:name="_Toc16669"/>
      <w:bookmarkStart w:id="76" w:name="_Toc29784"/>
      <w:bookmarkStart w:id="77" w:name="_Toc7577"/>
      <w:r>
        <w:rPr>
          <w:rFonts w:hint="eastAsia" w:ascii="宋体" w:hAnsi="宋体" w:eastAsia="宋体" w:cs="宋体"/>
          <w:bCs/>
          <w:color w:val="auto"/>
          <w:sz w:val="24"/>
          <w:szCs w:val="24"/>
          <w:highlight w:val="none"/>
          <w:shd w:val="clear" w:color="auto" w:fill="FFFFFF"/>
          <w:lang w:eastAsia="zh-CN"/>
        </w:rPr>
        <w:t>六、发布公告的媒介及</w:t>
      </w:r>
      <w:r>
        <w:rPr>
          <w:rFonts w:hint="eastAsia" w:ascii="宋体" w:hAnsi="宋体" w:eastAsia="宋体" w:cs="宋体"/>
          <w:bCs/>
          <w:color w:val="auto"/>
          <w:sz w:val="24"/>
          <w:szCs w:val="24"/>
          <w:highlight w:val="none"/>
          <w:shd w:val="clear" w:color="auto" w:fill="FFFFFF"/>
          <w:lang w:val="en-US" w:eastAsia="zh-CN"/>
        </w:rPr>
        <w:t>磋商</w:t>
      </w:r>
      <w:r>
        <w:rPr>
          <w:rFonts w:hint="eastAsia" w:ascii="宋体" w:hAnsi="宋体" w:eastAsia="宋体" w:cs="宋体"/>
          <w:bCs/>
          <w:color w:val="auto"/>
          <w:sz w:val="24"/>
          <w:szCs w:val="24"/>
          <w:highlight w:val="none"/>
          <w:shd w:val="clear" w:color="auto" w:fill="FFFFFF"/>
          <w:lang w:eastAsia="zh-CN"/>
        </w:rPr>
        <w:t>公告期限</w:t>
      </w:r>
      <w:bookmarkEnd w:id="66"/>
      <w:bookmarkEnd w:id="67"/>
      <w:bookmarkEnd w:id="68"/>
      <w:bookmarkEnd w:id="69"/>
      <w:bookmarkEnd w:id="70"/>
      <w:bookmarkEnd w:id="71"/>
      <w:bookmarkEnd w:id="72"/>
      <w:bookmarkEnd w:id="73"/>
      <w:bookmarkEnd w:id="74"/>
      <w:bookmarkEnd w:id="75"/>
      <w:bookmarkEnd w:id="76"/>
      <w:bookmarkEnd w:id="77"/>
    </w:p>
    <w:p w14:paraId="52A483A1">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本次</w:t>
      </w:r>
      <w:r>
        <w:rPr>
          <w:rFonts w:hint="eastAsia" w:ascii="宋体" w:hAnsi="宋体" w:eastAsia="宋体" w:cs="宋体"/>
          <w:color w:val="auto"/>
          <w:sz w:val="21"/>
          <w:szCs w:val="21"/>
          <w:highlight w:val="none"/>
          <w:shd w:val="clear" w:color="auto" w:fill="FFFFFF"/>
          <w:lang w:val="en-US" w:eastAsia="zh-CN"/>
        </w:rPr>
        <w:t>磋商</w:t>
      </w:r>
      <w:r>
        <w:rPr>
          <w:rFonts w:hint="eastAsia" w:ascii="宋体" w:hAnsi="宋体" w:eastAsia="宋体" w:cs="宋体"/>
          <w:color w:val="auto"/>
          <w:sz w:val="21"/>
          <w:szCs w:val="21"/>
          <w:highlight w:val="none"/>
          <w:shd w:val="clear" w:color="auto" w:fill="FFFFFF"/>
        </w:rPr>
        <w:t>公告在</w:t>
      </w:r>
      <w:r>
        <w:rPr>
          <w:rFonts w:hint="eastAsia"/>
          <w:color w:val="auto"/>
          <w:sz w:val="21"/>
          <w:szCs w:val="21"/>
          <w:highlight w:val="none"/>
        </w:rPr>
        <w:t>《</w:t>
      </w:r>
      <w:r>
        <w:rPr>
          <w:rFonts w:hint="eastAsia"/>
          <w:color w:val="auto"/>
          <w:sz w:val="21"/>
          <w:szCs w:val="21"/>
          <w:highlight w:val="none"/>
          <w:lang w:val="en-US" w:eastAsia="zh-CN"/>
        </w:rPr>
        <w:t>中国</w:t>
      </w:r>
      <w:r>
        <w:rPr>
          <w:rFonts w:hint="eastAsia"/>
          <w:color w:val="auto"/>
          <w:sz w:val="21"/>
          <w:szCs w:val="21"/>
          <w:highlight w:val="none"/>
        </w:rPr>
        <w:t>招标投标公共服务平台》</w:t>
      </w:r>
      <w:r>
        <w:rPr>
          <w:rFonts w:hint="eastAsia"/>
          <w:color w:val="auto"/>
          <w:sz w:val="21"/>
          <w:szCs w:val="21"/>
          <w:highlight w:val="none"/>
          <w:lang w:eastAsia="zh-CN"/>
        </w:rPr>
        <w:t>《河南招标采购综合网》</w:t>
      </w:r>
      <w:r>
        <w:rPr>
          <w:rFonts w:hint="eastAsia"/>
          <w:color w:val="auto"/>
          <w:sz w:val="21"/>
          <w:szCs w:val="21"/>
          <w:highlight w:val="none"/>
        </w:rPr>
        <w:t>《恒信咨询网》</w:t>
      </w:r>
      <w:r>
        <w:rPr>
          <w:rFonts w:hint="eastAsia" w:ascii="宋体" w:hAnsi="宋体" w:eastAsia="宋体" w:cs="宋体"/>
          <w:color w:val="auto"/>
          <w:sz w:val="21"/>
          <w:szCs w:val="21"/>
          <w:highlight w:val="none"/>
          <w:shd w:val="clear" w:color="auto" w:fill="FFFFFF"/>
        </w:rPr>
        <w:t>上发布，</w:t>
      </w:r>
      <w:r>
        <w:rPr>
          <w:rFonts w:hint="eastAsia" w:ascii="宋体" w:hAnsi="宋体" w:eastAsia="宋体" w:cs="宋体"/>
          <w:color w:val="auto"/>
          <w:sz w:val="21"/>
          <w:szCs w:val="21"/>
          <w:highlight w:val="none"/>
          <w:shd w:val="clear" w:color="auto" w:fill="FFFFFF"/>
          <w:lang w:val="en-US" w:eastAsia="zh-CN"/>
        </w:rPr>
        <w:t>磋商</w:t>
      </w:r>
      <w:r>
        <w:rPr>
          <w:rFonts w:hint="eastAsia" w:ascii="宋体" w:hAnsi="宋体" w:eastAsia="宋体" w:cs="宋体"/>
          <w:color w:val="auto"/>
          <w:sz w:val="21"/>
          <w:szCs w:val="21"/>
          <w:highlight w:val="none"/>
          <w:shd w:val="clear" w:color="auto" w:fill="FFFFFF"/>
        </w:rPr>
        <w:t>公告期限为</w:t>
      </w:r>
      <w:r>
        <w:rPr>
          <w:rFonts w:hint="eastAsia" w:ascii="宋体" w:hAnsi="宋体" w:eastAsia="宋体" w:cs="宋体"/>
          <w:color w:val="auto"/>
          <w:sz w:val="21"/>
          <w:szCs w:val="21"/>
          <w:highlight w:val="none"/>
          <w:shd w:val="clear" w:color="auto" w:fill="FFFFFF"/>
          <w:lang w:eastAsia="zh-CN"/>
        </w:rPr>
        <w:t>三</w:t>
      </w:r>
      <w:r>
        <w:rPr>
          <w:rFonts w:hint="eastAsia" w:ascii="宋体" w:hAnsi="宋体" w:eastAsia="宋体" w:cs="宋体"/>
          <w:color w:val="auto"/>
          <w:sz w:val="21"/>
          <w:szCs w:val="21"/>
          <w:highlight w:val="none"/>
          <w:shd w:val="clear" w:color="auto" w:fill="FFFFFF"/>
        </w:rPr>
        <w:t>个工作日。</w:t>
      </w:r>
      <w:bookmarkStart w:id="78" w:name="_Toc35393795"/>
      <w:bookmarkStart w:id="79" w:name="_Toc35393626"/>
    </w:p>
    <w:p w14:paraId="18A2EAF0">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lang w:val="en-US" w:eastAsia="zh-CN"/>
        </w:rPr>
      </w:pPr>
      <w:bookmarkStart w:id="80" w:name="_Toc13334"/>
      <w:bookmarkStart w:id="81" w:name="_Toc26172"/>
      <w:bookmarkStart w:id="82" w:name="_Toc21361"/>
      <w:bookmarkStart w:id="83" w:name="_Toc22181"/>
      <w:bookmarkStart w:id="84" w:name="_Toc1936"/>
      <w:bookmarkStart w:id="85" w:name="_Toc17410"/>
      <w:bookmarkStart w:id="86" w:name="_Toc16090"/>
      <w:r>
        <w:rPr>
          <w:rFonts w:hint="eastAsia" w:ascii="宋体" w:hAnsi="宋体" w:eastAsia="宋体" w:cs="宋体"/>
          <w:bCs/>
          <w:color w:val="auto"/>
          <w:sz w:val="24"/>
          <w:szCs w:val="24"/>
          <w:highlight w:val="none"/>
          <w:shd w:val="clear" w:color="auto" w:fill="FFFFFF"/>
          <w:lang w:val="en-US" w:eastAsia="zh-CN"/>
        </w:rPr>
        <w:t>七、其他补充事宜</w:t>
      </w:r>
      <w:bookmarkEnd w:id="78"/>
      <w:bookmarkEnd w:id="79"/>
      <w:bookmarkEnd w:id="80"/>
      <w:bookmarkEnd w:id="81"/>
      <w:bookmarkEnd w:id="82"/>
      <w:bookmarkEnd w:id="83"/>
      <w:bookmarkEnd w:id="84"/>
      <w:bookmarkEnd w:id="85"/>
      <w:bookmarkEnd w:id="86"/>
    </w:p>
    <w:p w14:paraId="7C0C674E">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default" w:ascii="宋体" w:hAnsi="宋体" w:eastAsia="宋体" w:cs="宋体"/>
          <w:b w:val="0"/>
          <w:bCs w:val="0"/>
          <w:color w:val="auto"/>
          <w:kern w:val="2"/>
          <w:sz w:val="21"/>
          <w:szCs w:val="21"/>
          <w:highlight w:val="none"/>
          <w:shd w:val="clear" w:color="auto" w:fill="FFFFFF"/>
          <w:lang w:val="en-US" w:eastAsia="zh-CN" w:bidi="ar-SA"/>
        </w:rPr>
      </w:pPr>
      <w:bookmarkStart w:id="87" w:name="_Toc16291"/>
      <w:bookmarkStart w:id="88" w:name="_Toc24274"/>
      <w:bookmarkStart w:id="89" w:name="_Toc27370"/>
      <w:bookmarkStart w:id="90" w:name="_Toc31928"/>
      <w:bookmarkStart w:id="91" w:name="_Toc3604"/>
      <w:r>
        <w:rPr>
          <w:rFonts w:hint="eastAsia" w:ascii="宋体" w:hAnsi="宋体" w:eastAsia="宋体" w:cs="宋体"/>
          <w:b w:val="0"/>
          <w:bCs w:val="0"/>
          <w:color w:val="auto"/>
          <w:kern w:val="2"/>
          <w:sz w:val="21"/>
          <w:szCs w:val="21"/>
          <w:highlight w:val="none"/>
          <w:shd w:val="clear" w:color="auto" w:fill="FFFFFF"/>
          <w:lang w:val="en-US" w:eastAsia="zh-CN" w:bidi="ar-SA"/>
        </w:rPr>
        <w:t>无</w:t>
      </w:r>
    </w:p>
    <w:p w14:paraId="68A69EAE">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4"/>
          <w:szCs w:val="24"/>
          <w:highlight w:val="none"/>
          <w:shd w:val="clear" w:color="auto" w:fill="FFFFFF"/>
          <w:lang w:eastAsia="zh-CN"/>
        </w:rPr>
      </w:pPr>
      <w:bookmarkStart w:id="92" w:name="_Toc19888"/>
      <w:bookmarkStart w:id="93" w:name="_Toc20321"/>
      <w:bookmarkStart w:id="94" w:name="_Toc23738"/>
      <w:bookmarkStart w:id="95" w:name="_Toc24460"/>
      <w:bookmarkStart w:id="96" w:name="_Toc23045"/>
      <w:bookmarkStart w:id="97" w:name="_Toc26878"/>
      <w:bookmarkStart w:id="98" w:name="_Toc19780"/>
      <w:r>
        <w:rPr>
          <w:rFonts w:hint="eastAsia" w:ascii="宋体" w:hAnsi="宋体" w:eastAsia="宋体" w:cs="宋体"/>
          <w:bCs/>
          <w:color w:val="auto"/>
          <w:sz w:val="24"/>
          <w:szCs w:val="24"/>
          <w:highlight w:val="none"/>
          <w:shd w:val="clear" w:color="auto" w:fill="FFFFFF"/>
          <w:lang w:eastAsia="zh-CN"/>
        </w:rPr>
        <w:t>八、</w:t>
      </w:r>
      <w:bookmarkEnd w:id="87"/>
      <w:bookmarkEnd w:id="88"/>
      <w:bookmarkEnd w:id="89"/>
      <w:bookmarkEnd w:id="90"/>
      <w:bookmarkEnd w:id="91"/>
      <w:r>
        <w:rPr>
          <w:rFonts w:hint="eastAsia" w:ascii="宋体" w:hAnsi="宋体" w:eastAsia="宋体" w:cs="宋体"/>
          <w:bCs/>
          <w:color w:val="auto"/>
          <w:sz w:val="24"/>
          <w:szCs w:val="24"/>
          <w:highlight w:val="none"/>
          <w:shd w:val="clear" w:color="auto" w:fill="FFFFFF"/>
          <w:lang w:val="en-US" w:eastAsia="zh-CN"/>
        </w:rPr>
        <w:t>凡对本次磋商提出询问，请按照以下方式联系</w:t>
      </w:r>
      <w:bookmarkEnd w:id="92"/>
      <w:bookmarkEnd w:id="93"/>
      <w:bookmarkEnd w:id="94"/>
      <w:bookmarkEnd w:id="95"/>
      <w:bookmarkEnd w:id="96"/>
      <w:bookmarkEnd w:id="97"/>
      <w:bookmarkEnd w:id="98"/>
    </w:p>
    <w:p w14:paraId="51BA462D">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1.采购人信息</w:t>
      </w:r>
    </w:p>
    <w:p w14:paraId="5EDB8896">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名称：</w:t>
      </w:r>
      <w:r>
        <w:rPr>
          <w:rFonts w:hint="eastAsia" w:ascii="宋体" w:hAnsi="宋体" w:eastAsia="宋体" w:cs="宋体"/>
          <w:color w:val="auto"/>
          <w:sz w:val="21"/>
          <w:szCs w:val="21"/>
          <w:highlight w:val="none"/>
          <w:shd w:val="clear" w:color="auto" w:fill="FFFFFF"/>
          <w:lang w:val="en-US" w:eastAsia="zh-CN"/>
        </w:rPr>
        <w:t>河南农村商业银行股份有限公司郑州中心支行</w:t>
      </w:r>
    </w:p>
    <w:p w14:paraId="2A002D3A">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地址：郑州市</w:t>
      </w:r>
      <w:r>
        <w:rPr>
          <w:rFonts w:hint="eastAsia" w:ascii="宋体" w:hAnsi="宋体" w:eastAsia="宋体" w:cs="宋体"/>
          <w:color w:val="auto"/>
          <w:sz w:val="21"/>
          <w:szCs w:val="21"/>
          <w:highlight w:val="none"/>
          <w:shd w:val="clear" w:color="auto" w:fill="FFFFFF"/>
          <w:lang w:val="en-US" w:eastAsia="zh-CN"/>
        </w:rPr>
        <w:t>金水区商务外环路19号农信大厦</w:t>
      </w:r>
    </w:p>
    <w:p w14:paraId="759E6C1F">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联系人：</w:t>
      </w:r>
      <w:r>
        <w:rPr>
          <w:rFonts w:hint="eastAsia" w:ascii="宋体" w:hAnsi="宋体" w:eastAsia="宋体" w:cs="宋体"/>
          <w:color w:val="auto"/>
          <w:sz w:val="21"/>
          <w:szCs w:val="21"/>
          <w:highlight w:val="none"/>
          <w:shd w:val="clear" w:color="auto" w:fill="FFFFFF"/>
          <w:lang w:val="en-US" w:eastAsia="zh-CN"/>
        </w:rPr>
        <w:t>白老师</w:t>
      </w:r>
    </w:p>
    <w:p w14:paraId="2543D2F6">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0371-69173699</w:t>
      </w:r>
    </w:p>
    <w:p w14:paraId="0BD3F541">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2.采购代理机构信息</w:t>
      </w:r>
    </w:p>
    <w:p w14:paraId="44F8CA22">
      <w:pPr>
        <w:spacing w:line="360" w:lineRule="auto"/>
        <w:ind w:firstLine="420" w:firstLineChars="200"/>
        <w:rPr>
          <w:rFonts w:hint="eastAsia"/>
          <w:color w:val="auto"/>
          <w:highlight w:val="none"/>
        </w:rPr>
      </w:pPr>
      <w:r>
        <w:rPr>
          <w:rFonts w:hint="eastAsia"/>
          <w:color w:val="auto"/>
          <w:highlight w:val="none"/>
        </w:rPr>
        <w:t>名称：恒信咨询管理有限公司</w:t>
      </w:r>
    </w:p>
    <w:p w14:paraId="3D381D75">
      <w:pPr>
        <w:spacing w:line="360" w:lineRule="auto"/>
        <w:ind w:firstLine="420" w:firstLineChars="200"/>
        <w:rPr>
          <w:rFonts w:hint="eastAsia"/>
          <w:color w:val="auto"/>
          <w:highlight w:val="none"/>
        </w:rPr>
      </w:pPr>
      <w:r>
        <w:rPr>
          <w:rFonts w:hint="eastAsia"/>
          <w:color w:val="auto"/>
          <w:highlight w:val="none"/>
        </w:rPr>
        <w:t>地址：郑州市电厂路河南省国家大学科技园（东区）16号楼B座6楼</w:t>
      </w:r>
    </w:p>
    <w:p w14:paraId="51A28FCA">
      <w:pPr>
        <w:spacing w:line="360" w:lineRule="auto"/>
        <w:ind w:firstLine="420" w:firstLineChars="200"/>
        <w:rPr>
          <w:rFonts w:hint="default" w:eastAsia="宋体"/>
          <w:color w:val="auto"/>
          <w:highlight w:val="none"/>
          <w:lang w:val="en-US" w:eastAsia="zh-CN"/>
        </w:rPr>
      </w:pPr>
      <w:r>
        <w:rPr>
          <w:rFonts w:hint="eastAsia"/>
          <w:color w:val="auto"/>
          <w:highlight w:val="none"/>
        </w:rPr>
        <w:t>联系人：</w:t>
      </w:r>
      <w:r>
        <w:rPr>
          <w:rFonts w:hint="eastAsia" w:ascii="宋体" w:eastAsia="宋体"/>
          <w:color w:val="auto"/>
          <w:highlight w:val="none"/>
          <w:lang w:val="en-US" w:eastAsia="zh-CN"/>
        </w:rPr>
        <w:t>崔丹、张志慧、王倩倩、孙国栋、袁芙蓉</w:t>
      </w:r>
    </w:p>
    <w:p w14:paraId="4CC17ED5">
      <w:pPr>
        <w:spacing w:line="360" w:lineRule="auto"/>
        <w:ind w:firstLine="420" w:firstLineChars="200"/>
        <w:rPr>
          <w:rFonts w:hint="eastAsia" w:eastAsia="宋体"/>
          <w:color w:val="auto"/>
          <w:highlight w:val="none"/>
          <w:lang w:eastAsia="zh-CN"/>
        </w:rPr>
      </w:pPr>
      <w:r>
        <w:rPr>
          <w:rFonts w:hint="eastAsia"/>
          <w:color w:val="auto"/>
          <w:highlight w:val="none"/>
        </w:rPr>
        <w:t>联系方式：</w:t>
      </w:r>
      <w:bookmarkStart w:id="99" w:name="_Toc28359010"/>
      <w:bookmarkEnd w:id="99"/>
      <w:r>
        <w:rPr>
          <w:rFonts w:hint="eastAsia" w:ascii="宋体" w:hAnsi="宋体" w:eastAsia="宋体" w:cs="宋体"/>
          <w:color w:val="auto"/>
          <w:sz w:val="21"/>
          <w:szCs w:val="21"/>
          <w:highlight w:val="none"/>
          <w:lang w:val="zh-CN" w:eastAsia="zh-CN"/>
        </w:rPr>
        <w:t>0371-67119025</w:t>
      </w:r>
    </w:p>
    <w:p w14:paraId="28D38984">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3.项目联系方式</w:t>
      </w:r>
    </w:p>
    <w:p w14:paraId="42AB1CA3">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项目</w:t>
      </w:r>
      <w:r>
        <w:rPr>
          <w:rFonts w:hint="eastAsia" w:ascii="宋体" w:hAnsi="宋体" w:eastAsia="宋体" w:cs="宋体"/>
          <w:color w:val="auto"/>
          <w:sz w:val="21"/>
          <w:szCs w:val="21"/>
          <w:highlight w:val="none"/>
          <w:shd w:val="clear" w:color="auto" w:fill="FFFFFF"/>
        </w:rPr>
        <w:t>联系人：</w:t>
      </w:r>
      <w:r>
        <w:rPr>
          <w:rFonts w:hint="eastAsia" w:ascii="宋体" w:hAnsi="宋体" w:eastAsia="宋体" w:cs="宋体"/>
          <w:color w:val="auto"/>
          <w:sz w:val="21"/>
          <w:szCs w:val="21"/>
          <w:highlight w:val="none"/>
          <w:shd w:val="clear" w:color="auto" w:fill="FFFFFF"/>
          <w:lang w:val="en-US" w:eastAsia="zh-CN"/>
        </w:rPr>
        <w:t>张志慧</w:t>
      </w:r>
    </w:p>
    <w:p w14:paraId="7C521D58">
      <w:pPr>
        <w:pStyle w:val="5"/>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lang w:val="zh-CN" w:eastAsia="zh-CN"/>
        </w:rPr>
        <w:t>0371-67119025</w:t>
      </w:r>
    </w:p>
    <w:p w14:paraId="6A690505">
      <w:pPr>
        <w:pStyle w:val="9"/>
        <w:keepNext w:val="0"/>
        <w:keepLines w:val="0"/>
        <w:pageBreakBefore w:val="0"/>
        <w:kinsoku/>
        <w:overflowPunct/>
        <w:topLinePunct w:val="0"/>
        <w:bidi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附件1：</w:t>
      </w:r>
    </w:p>
    <w:p w14:paraId="7771A126">
      <w:pPr>
        <w:pStyle w:val="9"/>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河南农商银行郑州中心支行2026年春联采购项目</w:t>
      </w:r>
    </w:p>
    <w:p w14:paraId="76137D98">
      <w:pPr>
        <w:pStyle w:val="9"/>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lang w:val="en-US" w:eastAsia="zh-CN"/>
        </w:rPr>
        <w:t>竞争性磋商文件获取登记表</w:t>
      </w:r>
    </w:p>
    <w:p w14:paraId="25786E61">
      <w:pPr>
        <w:pStyle w:val="9"/>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项目编号：【HXZB】20251350</w:t>
      </w:r>
    </w:p>
    <w:p w14:paraId="32588B21">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标    段：</w:t>
      </w:r>
      <w:r>
        <w:rPr>
          <w:rFonts w:hint="eastAsia" w:ascii="宋体" w:hAnsi="宋体" w:eastAsia="宋体" w:cs="宋体"/>
          <w:bCs/>
          <w:color w:val="auto"/>
          <w:kern w:val="0"/>
          <w:sz w:val="21"/>
          <w:szCs w:val="21"/>
          <w:highlight w:val="none"/>
          <w:u w:val="single"/>
          <w:lang w:val="en-US" w:eastAsia="zh-CN"/>
        </w:rPr>
        <w:t xml:space="preserve">                          </w:t>
      </w:r>
    </w:p>
    <w:p w14:paraId="2C637C16">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260A2823">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1064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744A5934">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供应商名称</w:t>
            </w:r>
          </w:p>
        </w:tc>
        <w:tc>
          <w:tcPr>
            <w:tcW w:w="6857" w:type="dxa"/>
            <w:gridSpan w:val="2"/>
            <w:noWrap w:val="0"/>
            <w:vAlign w:val="center"/>
          </w:tcPr>
          <w:p w14:paraId="3A89BE63">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0062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2D20428E">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noWrap w:val="0"/>
            <w:vAlign w:val="center"/>
          </w:tcPr>
          <w:p w14:paraId="32995D63">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71E6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0EAC1E55">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noWrap w:val="0"/>
            <w:vAlign w:val="center"/>
          </w:tcPr>
          <w:p w14:paraId="5079F8C9">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7B5D588C">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70AE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7515E3B7">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被授权委托人</w:t>
            </w:r>
          </w:p>
        </w:tc>
        <w:tc>
          <w:tcPr>
            <w:tcW w:w="2208" w:type="dxa"/>
            <w:noWrap w:val="0"/>
            <w:vAlign w:val="center"/>
          </w:tcPr>
          <w:p w14:paraId="1C7DF5F5">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noWrap w:val="0"/>
            <w:vAlign w:val="center"/>
          </w:tcPr>
          <w:p w14:paraId="6F971EC3">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51A4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6293EB6A">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noWrap w:val="0"/>
            <w:vAlign w:val="center"/>
          </w:tcPr>
          <w:p w14:paraId="1C30B263">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1478B17D">
      <w:pPr>
        <w:pStyle w:val="9"/>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5AF7E051">
      <w:pPr>
        <w:pStyle w:val="9"/>
        <w:keepNext w:val="0"/>
        <w:keepLines w:val="0"/>
        <w:pageBreakBefore w:val="0"/>
        <w:kinsoku/>
        <w:overflowPunct/>
        <w:topLinePunct w:val="0"/>
        <w:bidi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rPr>
      </w:pPr>
    </w:p>
    <w:p w14:paraId="323849BA">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3EA3F9C8">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62584AB9">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793D1CB8">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58DDC5D7">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732FF230">
      <w:pPr>
        <w:bidi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w:t>
      </w:r>
    </w:p>
    <w:p w14:paraId="17EF2D80">
      <w:pPr>
        <w:bidi w:val="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法定代表人身份证明</w:t>
      </w:r>
    </w:p>
    <w:p w14:paraId="46E8ABAD">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71876554">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bookmarkStart w:id="100" w:name="_Toc369531698"/>
      <w:bookmarkStart w:id="101" w:name="_Toc352691662"/>
      <w:bookmarkStart w:id="102" w:name="_Toc27897"/>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100"/>
      <w:bookmarkEnd w:id="101"/>
      <w:bookmarkEnd w:id="102"/>
      <w:r>
        <w:rPr>
          <w:rFonts w:hint="eastAsia" w:ascii="宋体" w:hAnsi="宋体" w:eastAsia="宋体" w:cs="宋体"/>
          <w:color w:val="auto"/>
          <w:sz w:val="21"/>
          <w:szCs w:val="21"/>
          <w:highlight w:val="none"/>
        </w:rPr>
        <w:t>龄</w:t>
      </w:r>
      <w:bookmarkStart w:id="103" w:name="_Toc361508754"/>
      <w:bookmarkStart w:id="104" w:name="_Toc300835211"/>
      <w:bookmarkStart w:id="105" w:name="_Toc15573"/>
      <w:bookmarkStart w:id="106" w:name="_Toc352691663"/>
      <w:bookmarkStart w:id="107" w:name="_Toc384308377"/>
      <w:bookmarkStart w:id="108" w:name="_Toc369531699"/>
      <w:r>
        <w:rPr>
          <w:rFonts w:hint="eastAsia" w:ascii="宋体" w:hAnsi="宋体" w:eastAsia="宋体" w:cs="宋体"/>
          <w:color w:val="auto"/>
          <w:sz w:val="21"/>
          <w:szCs w:val="21"/>
          <w:highlight w:val="none"/>
        </w:rPr>
        <w:t>：</w:t>
      </w:r>
      <w:bookmarkEnd w:id="103"/>
      <w:bookmarkEnd w:id="104"/>
      <w:bookmarkEnd w:id="105"/>
      <w:bookmarkEnd w:id="106"/>
      <w:bookmarkEnd w:id="107"/>
      <w:bookmarkEnd w:id="108"/>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4C7257D9">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4DB147DD">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11194AE">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11358C23">
      <w:pPr>
        <w:pageBreakBefore w:val="0"/>
        <w:widowControl/>
        <w:kinsoku/>
        <w:wordWrap/>
        <w:overflowPunct/>
        <w:bidi w:val="0"/>
        <w:adjustRightInd w:val="0"/>
        <w:spacing w:line="360" w:lineRule="auto"/>
        <w:ind w:firstLine="949" w:firstLineChars="45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附：法定代表人身份证</w:t>
      </w:r>
      <w:r>
        <w:rPr>
          <w:rFonts w:hint="eastAsia" w:ascii="宋体" w:hAnsi="宋体" w:eastAsia="宋体" w:cs="宋体"/>
          <w:b/>
          <w:color w:val="auto"/>
          <w:sz w:val="21"/>
          <w:szCs w:val="21"/>
          <w:highlight w:val="none"/>
          <w:lang w:eastAsia="zh-CN"/>
        </w:rPr>
        <w:t>复印件或扫描件</w:t>
      </w:r>
    </w:p>
    <w:p w14:paraId="473CF709">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382A4B27">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1C6AAA90">
      <w:pPr>
        <w:pageBreakBefore w:val="0"/>
        <w:kinsoku/>
        <w:wordWrap/>
        <w:overflowPunct/>
        <w:bidi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07FCFB6">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u w:val="single"/>
        </w:rPr>
      </w:pPr>
    </w:p>
    <w:p w14:paraId="1125496E">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7F5DFEB">
      <w:pPr>
        <w:bidi w:val="0"/>
        <w:jc w:val="left"/>
        <w:rPr>
          <w:rFonts w:hint="eastAsia" w:ascii="宋体" w:hAnsi="宋体" w:eastAsia="宋体" w:cs="宋体"/>
          <w:b/>
          <w:bCs/>
          <w:color w:val="auto"/>
          <w:sz w:val="21"/>
          <w:szCs w:val="21"/>
          <w:lang w:val="en-US" w:eastAsia="zh-CN"/>
        </w:rPr>
      </w:pPr>
    </w:p>
    <w:p w14:paraId="1DA1636F">
      <w:pPr>
        <w:bidi w:val="0"/>
        <w:jc w:val="left"/>
        <w:rPr>
          <w:rFonts w:hint="eastAsia" w:ascii="宋体" w:hAnsi="宋体" w:eastAsia="宋体" w:cs="宋体"/>
          <w:b/>
          <w:bCs/>
          <w:color w:val="auto"/>
          <w:sz w:val="21"/>
          <w:szCs w:val="21"/>
          <w:lang w:val="en-US" w:eastAsia="zh-CN"/>
        </w:rPr>
      </w:pPr>
    </w:p>
    <w:p w14:paraId="4C6E927A">
      <w:pPr>
        <w:bidi w:val="0"/>
        <w:jc w:val="left"/>
        <w:rPr>
          <w:rFonts w:hint="eastAsia" w:ascii="宋体" w:hAnsi="宋体" w:eastAsia="宋体" w:cs="宋体"/>
          <w:b/>
          <w:bCs/>
          <w:color w:val="auto"/>
          <w:sz w:val="24"/>
          <w:szCs w:val="24"/>
          <w:lang w:val="en-US" w:eastAsia="zh-CN"/>
        </w:rPr>
      </w:pPr>
    </w:p>
    <w:p w14:paraId="3CABBD96">
      <w:pPr>
        <w:bidi w:val="0"/>
        <w:jc w:val="left"/>
        <w:rPr>
          <w:rFonts w:hint="eastAsia" w:ascii="宋体" w:hAnsi="宋体" w:eastAsia="宋体" w:cs="宋体"/>
          <w:b/>
          <w:bCs/>
          <w:color w:val="auto"/>
          <w:sz w:val="24"/>
          <w:szCs w:val="24"/>
          <w:lang w:val="en-US" w:eastAsia="zh-CN"/>
        </w:rPr>
      </w:pPr>
    </w:p>
    <w:p w14:paraId="798FFD2A">
      <w:pPr>
        <w:bidi w:val="0"/>
        <w:jc w:val="left"/>
        <w:rPr>
          <w:rFonts w:hint="eastAsia" w:ascii="宋体" w:hAnsi="宋体" w:eastAsia="宋体" w:cs="宋体"/>
          <w:b/>
          <w:bCs/>
          <w:color w:val="auto"/>
          <w:sz w:val="24"/>
          <w:szCs w:val="24"/>
          <w:lang w:val="en-US" w:eastAsia="zh-CN"/>
        </w:rPr>
      </w:pPr>
    </w:p>
    <w:p w14:paraId="54F0F580">
      <w:pPr>
        <w:bidi w:val="0"/>
        <w:jc w:val="left"/>
        <w:rPr>
          <w:rFonts w:hint="eastAsia" w:ascii="宋体" w:hAnsi="宋体" w:eastAsia="宋体" w:cs="宋体"/>
          <w:b/>
          <w:bCs/>
          <w:color w:val="auto"/>
          <w:sz w:val="24"/>
          <w:szCs w:val="24"/>
          <w:lang w:val="en-US" w:eastAsia="zh-CN"/>
        </w:rPr>
      </w:pPr>
    </w:p>
    <w:p w14:paraId="60D11E0D">
      <w:pPr>
        <w:bidi w:val="0"/>
        <w:jc w:val="left"/>
        <w:rPr>
          <w:rFonts w:hint="eastAsia" w:ascii="宋体" w:hAnsi="宋体" w:eastAsia="宋体" w:cs="宋体"/>
          <w:b/>
          <w:bCs/>
          <w:color w:val="auto"/>
          <w:sz w:val="24"/>
          <w:szCs w:val="24"/>
          <w:lang w:val="en-US" w:eastAsia="zh-CN"/>
        </w:rPr>
      </w:pPr>
    </w:p>
    <w:p w14:paraId="67C85370">
      <w:pPr>
        <w:bidi w:val="0"/>
        <w:jc w:val="left"/>
        <w:rPr>
          <w:rFonts w:hint="eastAsia" w:ascii="宋体" w:hAnsi="宋体" w:eastAsia="宋体" w:cs="宋体"/>
          <w:b/>
          <w:bCs/>
          <w:color w:val="auto"/>
          <w:sz w:val="24"/>
          <w:szCs w:val="24"/>
          <w:lang w:val="en-US" w:eastAsia="zh-CN"/>
        </w:rPr>
      </w:pPr>
    </w:p>
    <w:p w14:paraId="29F3BA9F">
      <w:pPr>
        <w:bidi w:val="0"/>
        <w:jc w:val="left"/>
        <w:rPr>
          <w:rFonts w:hint="eastAsia" w:ascii="宋体" w:hAnsi="宋体" w:eastAsia="宋体" w:cs="宋体"/>
          <w:b/>
          <w:bCs/>
          <w:color w:val="auto"/>
          <w:sz w:val="24"/>
          <w:szCs w:val="24"/>
          <w:lang w:val="en-US" w:eastAsia="zh-CN"/>
        </w:rPr>
      </w:pPr>
    </w:p>
    <w:p w14:paraId="63BB8B64">
      <w:pPr>
        <w:bidi w:val="0"/>
        <w:jc w:val="left"/>
        <w:rPr>
          <w:rFonts w:hint="eastAsia" w:ascii="宋体" w:hAnsi="宋体" w:eastAsia="宋体" w:cs="宋体"/>
          <w:b/>
          <w:bCs/>
          <w:color w:val="auto"/>
          <w:sz w:val="24"/>
          <w:szCs w:val="24"/>
          <w:lang w:val="en-US" w:eastAsia="zh-CN"/>
        </w:rPr>
      </w:pPr>
    </w:p>
    <w:p w14:paraId="421EDECD">
      <w:pPr>
        <w:bidi w:val="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r>
        <w:rPr>
          <w:rFonts w:hint="eastAsia" w:ascii="宋体" w:hAnsi="宋体" w:eastAsia="宋体" w:cs="宋体"/>
          <w:b/>
          <w:bCs/>
          <w:color w:val="auto"/>
          <w:sz w:val="24"/>
          <w:szCs w:val="24"/>
          <w:lang w:val="en-US" w:eastAsia="zh-CN"/>
        </w:rPr>
        <w:t>附件2：</w:t>
      </w:r>
    </w:p>
    <w:p w14:paraId="396ED77F">
      <w:pPr>
        <w:bidi w:val="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授权委托书</w:t>
      </w:r>
    </w:p>
    <w:p w14:paraId="4214D278">
      <w:pPr>
        <w:autoSpaceDE w:val="0"/>
        <w:autoSpaceDN w:val="0"/>
        <w:adjustRightInd w:val="0"/>
        <w:spacing w:line="200" w:lineRule="exact"/>
        <w:rPr>
          <w:rFonts w:hint="eastAsia" w:ascii="宋体" w:hAnsi="宋体" w:eastAsia="宋体" w:cs="宋体"/>
          <w:color w:val="auto"/>
          <w:kern w:val="0"/>
          <w:sz w:val="21"/>
          <w:szCs w:val="21"/>
          <w:highlight w:val="none"/>
        </w:rPr>
      </w:pPr>
    </w:p>
    <w:p w14:paraId="5F67C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w:t>
      </w:r>
      <w:r>
        <w:rPr>
          <w:rFonts w:hint="eastAsia" w:ascii="宋体" w:hAnsi="宋体" w:eastAsia="宋体" w:cs="宋体"/>
          <w:color w:val="auto"/>
          <w:sz w:val="21"/>
          <w:szCs w:val="21"/>
          <w:lang w:val="en-US" w:eastAsia="zh-CN"/>
        </w:rPr>
        <w:t>参加</w:t>
      </w:r>
      <w:r>
        <w:rPr>
          <w:rFonts w:hint="eastAsia" w:ascii="宋体" w:hAnsi="宋体" w:eastAsia="宋体" w:cs="宋体"/>
          <w:color w:val="auto"/>
          <w:sz w:val="21"/>
          <w:szCs w:val="21"/>
          <w:u w:val="single"/>
          <w:lang w:val="en-US" w:eastAsia="zh-CN"/>
        </w:rPr>
        <w:t xml:space="preserve"> 河南农商银行郑州中心支行2026年春联采购项目 </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项目名称</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lang w:val="en-US" w:eastAsia="zh-CN"/>
        </w:rPr>
        <w:t>领取竞争性磋商</w:t>
      </w:r>
      <w:r>
        <w:rPr>
          <w:rFonts w:hint="eastAsia" w:ascii="宋体" w:hAnsi="宋体" w:eastAsia="宋体" w:cs="宋体"/>
          <w:color w:val="auto"/>
          <w:sz w:val="21"/>
          <w:szCs w:val="21"/>
        </w:rPr>
        <w:t>文件和处理有关事宜，其法律后果由我方承担。</w:t>
      </w:r>
    </w:p>
    <w:p w14:paraId="47D63F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rPr>
        <w:t>委托期限：</w:t>
      </w:r>
      <w:r>
        <w:rPr>
          <w:rFonts w:hint="eastAsia" w:ascii="宋体" w:hAnsi="宋体" w:eastAsia="宋体" w:cs="宋体"/>
          <w:color w:val="auto"/>
          <w:sz w:val="21"/>
          <w:szCs w:val="21"/>
          <w:u w:val="single"/>
        </w:rPr>
        <w:t>自签署之日起</w:t>
      </w:r>
      <w:r>
        <w:rPr>
          <w:rFonts w:hint="eastAsia" w:ascii="宋体" w:hAnsi="宋体" w:eastAsia="宋体" w:cs="宋体"/>
          <w:color w:val="auto"/>
          <w:sz w:val="21"/>
          <w:szCs w:val="21"/>
          <w:u w:val="single"/>
          <w:lang w:val="en-US" w:eastAsia="zh-CN"/>
        </w:rPr>
        <w:t xml:space="preserve">     天</w:t>
      </w:r>
      <w:r>
        <w:rPr>
          <w:rFonts w:hint="eastAsia" w:ascii="宋体" w:hAnsi="宋体" w:eastAsia="宋体" w:cs="宋体"/>
          <w:color w:val="auto"/>
          <w:sz w:val="21"/>
          <w:szCs w:val="21"/>
        </w:rPr>
        <w:t>。</w:t>
      </w:r>
    </w:p>
    <w:p w14:paraId="167FF1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代理人无转委托权。</w:t>
      </w:r>
    </w:p>
    <w:p w14:paraId="071BC4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14:paraId="7FCC37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附：法定代表人身份证</w:t>
      </w:r>
      <w:r>
        <w:rPr>
          <w:rFonts w:hint="eastAsia" w:ascii="宋体" w:hAnsi="宋体" w:eastAsia="宋体" w:cs="宋体"/>
          <w:color w:val="auto"/>
          <w:sz w:val="21"/>
          <w:szCs w:val="21"/>
          <w:lang w:val="en-US" w:eastAsia="zh-CN"/>
        </w:rPr>
        <w:t>扫描件</w:t>
      </w:r>
      <w:r>
        <w:rPr>
          <w:rFonts w:hint="eastAsia" w:ascii="宋体" w:hAnsi="宋体" w:eastAsia="宋体" w:cs="宋体"/>
          <w:color w:val="auto"/>
          <w:sz w:val="21"/>
          <w:szCs w:val="21"/>
        </w:rPr>
        <w:t>及委托代理人身份证</w:t>
      </w:r>
      <w:r>
        <w:rPr>
          <w:rFonts w:hint="eastAsia" w:ascii="宋体" w:hAnsi="宋体" w:eastAsia="宋体" w:cs="宋体"/>
          <w:color w:val="auto"/>
          <w:sz w:val="21"/>
          <w:szCs w:val="21"/>
          <w:lang w:val="en-US" w:eastAsia="zh-CN"/>
        </w:rPr>
        <w:t>扫描件</w:t>
      </w:r>
    </w:p>
    <w:p w14:paraId="29037A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14:paraId="754D6F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14:paraId="14FD3D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p>
    <w:p w14:paraId="73A526A1">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  应  商</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（盖单位章）</w:t>
      </w:r>
    </w:p>
    <w:p w14:paraId="3B01D9A6">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w:t>
      </w:r>
      <w:r>
        <w:rPr>
          <w:rFonts w:hint="eastAsia" w:ascii="宋体" w:hAnsi="宋体" w:eastAsia="宋体" w:cs="宋体"/>
          <w:color w:val="auto"/>
          <w:sz w:val="21"/>
          <w:szCs w:val="21"/>
          <w:lang w:eastAsia="zh-CN"/>
        </w:rPr>
        <w:t>或盖章</w:t>
      </w:r>
      <w:r>
        <w:rPr>
          <w:rFonts w:hint="eastAsia" w:ascii="宋体" w:hAnsi="宋体" w:eastAsia="宋体" w:cs="宋体"/>
          <w:color w:val="auto"/>
          <w:sz w:val="21"/>
          <w:szCs w:val="21"/>
        </w:rPr>
        <w:t>）</w:t>
      </w:r>
    </w:p>
    <w:p w14:paraId="68728C03">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14:paraId="3E606F8A">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w:t>
      </w:r>
      <w:r>
        <w:rPr>
          <w:rFonts w:hint="eastAsia" w:ascii="宋体" w:hAnsi="宋体" w:eastAsia="宋体" w:cs="宋体"/>
          <w:color w:val="auto"/>
          <w:sz w:val="21"/>
          <w:szCs w:val="21"/>
          <w:lang w:eastAsia="zh-CN"/>
        </w:rPr>
        <w:t>或盖章</w:t>
      </w:r>
      <w:r>
        <w:rPr>
          <w:rFonts w:hint="eastAsia" w:ascii="宋体" w:hAnsi="宋体" w:eastAsia="宋体" w:cs="宋体"/>
          <w:color w:val="auto"/>
          <w:sz w:val="21"/>
          <w:szCs w:val="21"/>
        </w:rPr>
        <w:t>）</w:t>
      </w:r>
    </w:p>
    <w:p w14:paraId="631E720D">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14:paraId="76B91C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p>
    <w:p w14:paraId="379D2FCC">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p w14:paraId="24A76BCF">
      <w:pPr>
        <w:pStyle w:val="9"/>
        <w:pageBreakBefore w:val="0"/>
        <w:kinsoku/>
        <w:overflowPunct/>
        <w:bidi w:val="0"/>
        <w:spacing w:line="360" w:lineRule="auto"/>
        <w:rPr>
          <w:rFonts w:hint="eastAsia" w:ascii="宋体" w:hAnsi="宋体" w:eastAsia="宋体" w:cs="宋体"/>
          <w:color w:val="auto"/>
          <w:highlight w:val="none"/>
        </w:rPr>
      </w:pPr>
    </w:p>
    <w:p w14:paraId="1FA93840">
      <w:pPr>
        <w:rPr>
          <w:color w:val="auto"/>
        </w:rPr>
      </w:pPr>
    </w:p>
    <w:bookmarkEnd w:id="1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34115"/>
    <w:multiLevelType w:val="singleLevel"/>
    <w:tmpl w:val="C28341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9300F"/>
    <w:rsid w:val="49223EC8"/>
    <w:rsid w:val="732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2"/>
    <w:basedOn w:val="1"/>
    <w:next w:val="1"/>
    <w:qFormat/>
    <w:uiPriority w:val="0"/>
    <w:pPr>
      <w:keepNext/>
      <w:keepLines/>
      <w:spacing w:line="360" w:lineRule="auto"/>
      <w:jc w:val="left"/>
      <w:outlineLvl w:val="1"/>
    </w:pPr>
    <w:rPr>
      <w:b/>
      <w:bCs/>
      <w:sz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4">
    <w:name w:val="Plain Text"/>
    <w:basedOn w:val="1"/>
    <w:next w:val="3"/>
    <w:uiPriority w:val="0"/>
    <w:rPr>
      <w:rFonts w:ascii="宋体" w:hAnsi="Courier New" w:cs="Courier New"/>
      <w:szCs w:val="21"/>
    </w:rPr>
  </w:style>
  <w:style w:type="paragraph" w:styleId="5">
    <w:name w:val="Normal (Web)"/>
    <w:basedOn w:val="1"/>
    <w:uiPriority w:val="0"/>
    <w:pPr>
      <w:widowControl/>
      <w:spacing w:before="100" w:beforeAutospacing="1" w:after="100" w:afterAutospacing="1" w:line="320" w:lineRule="atLeast"/>
      <w:jc w:val="left"/>
    </w:pPr>
    <w:rPr>
      <w:rFonts w:ascii="宋体" w:hAnsi="宋体"/>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basedOn w:val="4"/>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2464</Words>
  <Characters>2726</Characters>
  <Lines>0</Lines>
  <Paragraphs>0</Paragraphs>
  <TotalTime>1</TotalTime>
  <ScaleCrop>false</ScaleCrop>
  <LinksUpToDate>false</LinksUpToDate>
  <CharactersWithSpaces>3139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2025-12-31T08:18:00Z</dcterms:created>
  <dc:creator>hou15</dc:creator>
  <cp:lastModifiedBy>Leslie</cp:lastModifiedBy>
  <dcterms:modified xsi:type="dcterms:W3CDTF">2025-12-31T08:31:43Z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eyJoZGlkIjoiNGRhNjViYTcwMjI5YmU3OWMyYmJhZjg2MTEzYTJhYTEiLCJ1c2VySWQiOiI0MjgyNzE1MDUifQ==</vt:lpwstr>
  </property>
  <property fmtid="{D5CDD505-2E9C-101B-9397-08002B2CF9AE}" pid="4" name="ICV">
    <vt:lpwstr>552660BBADDE4F1BAB9D9B20EA9B02C1_12</vt:lpwstr>
  </property>
</Properties>
</file>