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55D75">
      <w:pPr>
        <w:spacing w:line="360" w:lineRule="auto"/>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中原银行济源分行职工活动中心篮球场建设项目</w:t>
      </w:r>
    </w:p>
    <w:p w14:paraId="24D730BD">
      <w:pPr>
        <w:spacing w:line="360" w:lineRule="auto"/>
        <w:jc w:val="center"/>
        <w:rPr>
          <w:rFonts w:hint="eastAsia" w:ascii="宋体" w:hAnsi="宋体" w:eastAsia="宋体" w:cs="宋体"/>
          <w:sz w:val="21"/>
          <w:szCs w:val="21"/>
          <w:lang w:val="en-US" w:eastAsia="zh-CN"/>
        </w:rPr>
      </w:pPr>
      <w:r>
        <w:rPr>
          <w:rFonts w:hint="eastAsia" w:ascii="黑体" w:hAnsi="黑体" w:eastAsia="黑体" w:cs="黑体"/>
          <w:sz w:val="28"/>
          <w:szCs w:val="28"/>
          <w:lang w:val="en-US" w:eastAsia="zh-CN"/>
        </w:rPr>
        <w:t>竞争性磋商公告</w:t>
      </w:r>
    </w:p>
    <w:p w14:paraId="759FFA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highlight w:val="none"/>
        </w:rPr>
        <w:t>恒信咨询管理有限公司受</w:t>
      </w:r>
      <w:r>
        <w:rPr>
          <w:rFonts w:hint="eastAsia" w:ascii="宋体" w:hAnsi="宋体" w:eastAsia="宋体" w:cs="宋体"/>
          <w:highlight w:val="none"/>
          <w:lang w:val="en-US" w:eastAsia="zh-CN"/>
        </w:rPr>
        <w:t>中原银行股份有限公司济源分行工会委员会</w:t>
      </w:r>
      <w:r>
        <w:rPr>
          <w:rFonts w:hint="eastAsia" w:ascii="宋体" w:hAnsi="宋体" w:eastAsia="宋体" w:cs="宋体"/>
          <w:highlight w:val="none"/>
        </w:rPr>
        <w:t>的委托，就</w:t>
      </w:r>
      <w:r>
        <w:rPr>
          <w:rFonts w:hint="eastAsia" w:ascii="宋体" w:hAnsi="宋体" w:eastAsia="宋体" w:cs="宋体"/>
          <w:highlight w:val="none"/>
          <w:lang w:eastAsia="zh-CN"/>
        </w:rPr>
        <w:t>中原银行济源分行职工活动中心篮球场建设项目</w:t>
      </w:r>
      <w:r>
        <w:rPr>
          <w:rFonts w:hint="eastAsia" w:ascii="宋体" w:hAnsi="宋体" w:eastAsia="宋体" w:cs="宋体"/>
          <w:color w:val="auto"/>
          <w:highlight w:val="none"/>
        </w:rPr>
        <w:t>进行</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highlight w:val="none"/>
        </w:rPr>
        <w:t>，</w:t>
      </w:r>
      <w:r>
        <w:rPr>
          <w:rFonts w:hint="eastAsia" w:ascii="宋体" w:hAnsi="宋体" w:eastAsia="宋体" w:cs="宋体"/>
          <w:color w:val="auto"/>
          <w:kern w:val="2"/>
          <w:sz w:val="21"/>
          <w:szCs w:val="24"/>
          <w:lang w:val="en-US" w:eastAsia="zh-CN" w:bidi="ar-SA"/>
        </w:rPr>
        <w:t>项目资金来源为自筹资金，</w:t>
      </w:r>
      <w:r>
        <w:rPr>
          <w:rFonts w:hint="eastAsia" w:ascii="宋体" w:hAnsi="宋体" w:eastAsia="宋体" w:cs="宋体"/>
          <w:color w:val="auto"/>
          <w:highlight w:val="none"/>
        </w:rPr>
        <w:t>现</w:t>
      </w:r>
      <w:r>
        <w:rPr>
          <w:rFonts w:hint="eastAsia" w:ascii="宋体" w:hAnsi="宋体" w:eastAsia="宋体" w:cs="宋体"/>
          <w:color w:val="auto"/>
          <w:highlight w:val="none"/>
          <w:lang w:val="en-US" w:eastAsia="zh-CN"/>
        </w:rPr>
        <w:t>邀请</w:t>
      </w:r>
      <w:r>
        <w:rPr>
          <w:rFonts w:hint="eastAsia" w:ascii="宋体" w:hAnsi="宋体" w:eastAsia="宋体" w:cs="宋体"/>
          <w:color w:val="auto"/>
          <w:highlight w:val="none"/>
        </w:rPr>
        <w:t>符合相关条件的潜在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参加磋商。</w:t>
      </w:r>
    </w:p>
    <w:p w14:paraId="7D2611E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sz w:val="21"/>
          <w:szCs w:val="21"/>
          <w:lang w:eastAsia="zh-CN"/>
        </w:rPr>
      </w:pPr>
      <w:bookmarkStart w:id="0" w:name="_Toc21600"/>
      <w:r>
        <w:rPr>
          <w:rFonts w:hint="eastAsia" w:ascii="宋体" w:hAnsi="宋体" w:eastAsia="宋体" w:cs="宋体"/>
          <w:b/>
          <w:bCs/>
          <w:sz w:val="24"/>
          <w:szCs w:val="24"/>
          <w:lang w:eastAsia="zh-CN"/>
        </w:rPr>
        <w:t>一、项目基本情况</w:t>
      </w:r>
      <w:bookmarkEnd w:id="0"/>
    </w:p>
    <w:p w14:paraId="433547BC">
      <w:pPr>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HXZX-2025-10-29-321</w:t>
      </w:r>
    </w:p>
    <w:p w14:paraId="611D548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项目名称：</w:t>
      </w:r>
      <w:r>
        <w:rPr>
          <w:rFonts w:hint="eastAsia" w:ascii="宋体" w:hAnsi="宋体" w:eastAsia="宋体" w:cs="宋体"/>
          <w:color w:val="auto"/>
          <w:sz w:val="21"/>
          <w:szCs w:val="21"/>
          <w:lang w:val="en-US" w:eastAsia="zh-CN"/>
        </w:rPr>
        <w:t>中原银行济源分行职工活动中心篮球场建设项目</w:t>
      </w:r>
    </w:p>
    <w:p w14:paraId="6EBB170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采购方式：</w:t>
      </w:r>
      <w:r>
        <w:rPr>
          <w:rFonts w:hint="eastAsia" w:ascii="宋体" w:hAnsi="宋体" w:eastAsia="宋体" w:cs="宋体"/>
          <w:color w:val="auto"/>
          <w:sz w:val="21"/>
          <w:szCs w:val="21"/>
          <w:lang w:val="en-US" w:eastAsia="zh-CN"/>
        </w:rPr>
        <w:t>竞争性磋商</w:t>
      </w:r>
    </w:p>
    <w:p w14:paraId="308229D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预算金额：</w:t>
      </w:r>
      <w:r>
        <w:rPr>
          <w:rFonts w:hint="eastAsia" w:ascii="宋体" w:hAnsi="宋体" w:eastAsia="宋体" w:cs="宋体"/>
          <w:color w:val="auto"/>
          <w:sz w:val="21"/>
          <w:szCs w:val="21"/>
          <w:lang w:val="en-US" w:eastAsia="zh-CN"/>
        </w:rPr>
        <w:t>200000元；最高限价：200000元。</w:t>
      </w:r>
    </w:p>
    <w:p w14:paraId="1C013B28">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bookmarkStart w:id="1" w:name="_Toc26079"/>
      <w:bookmarkStart w:id="2" w:name="_Toc21071"/>
      <w:bookmarkStart w:id="3" w:name="_Toc19521"/>
      <w:bookmarkStart w:id="4" w:name="_Toc27913"/>
      <w:bookmarkStart w:id="5" w:name="_Toc24040"/>
      <w:r>
        <w:rPr>
          <w:rFonts w:hint="eastAsia" w:ascii="宋体" w:hAnsi="宋体" w:eastAsia="宋体" w:cs="宋体"/>
          <w:b w:val="0"/>
          <w:bCs w:val="0"/>
          <w:color w:val="auto"/>
          <w:sz w:val="21"/>
          <w:szCs w:val="21"/>
          <w:highlight w:val="none"/>
          <w:shd w:val="clear" w:color="auto" w:fill="FFFFFF"/>
          <w:lang w:val="en-US" w:eastAsia="zh-CN"/>
        </w:rPr>
        <w:t>5、</w:t>
      </w:r>
      <w:r>
        <w:rPr>
          <w:rFonts w:hint="eastAsia" w:ascii="宋体" w:hAnsi="宋体" w:eastAsia="宋体" w:cs="宋体"/>
          <w:b w:val="0"/>
          <w:bCs w:val="0"/>
          <w:color w:val="auto"/>
          <w:sz w:val="21"/>
          <w:szCs w:val="21"/>
          <w:highlight w:val="none"/>
          <w:shd w:val="clear" w:color="auto" w:fill="FFFFFF"/>
        </w:rPr>
        <w:t>采购需求</w:t>
      </w:r>
      <w:bookmarkEnd w:id="1"/>
      <w:bookmarkEnd w:id="2"/>
      <w:bookmarkEnd w:id="3"/>
      <w:bookmarkEnd w:id="4"/>
      <w:bookmarkEnd w:id="5"/>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4D8D57A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5.1 采购范围：</w:t>
      </w:r>
      <w:r>
        <w:rPr>
          <w:rFonts w:hint="eastAsia" w:ascii="宋体" w:hAnsi="宋体" w:eastAsia="宋体" w:cs="宋体"/>
          <w:color w:val="auto"/>
          <w:sz w:val="21"/>
          <w:szCs w:val="21"/>
          <w:highlight w:val="none"/>
          <w:lang w:val="en-US" w:eastAsia="zh-CN"/>
        </w:rPr>
        <w:t>拟对济源分行职工活动中心篮球场进行建设</w:t>
      </w:r>
      <w:r>
        <w:rPr>
          <w:rFonts w:hint="eastAsia" w:ascii="宋体" w:hAnsi="宋体" w:eastAsia="宋体" w:cs="宋体"/>
          <w:sz w:val="21"/>
          <w:szCs w:val="21"/>
          <w:lang w:val="en-US" w:eastAsia="zh-CN"/>
        </w:rPr>
        <w:t>，</w:t>
      </w:r>
      <w:r>
        <w:rPr>
          <w:rFonts w:hint="eastAsia" w:ascii="宋体" w:hAnsi="宋体" w:eastAsia="宋体" w:cs="宋体"/>
          <w:color w:val="auto"/>
          <w:sz w:val="21"/>
          <w:szCs w:val="21"/>
          <w:highlight w:val="none"/>
          <w:lang w:val="en-US" w:eastAsia="zh-CN"/>
        </w:rPr>
        <w:t>具体以磋商文件要求及报价清单范围</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为准。</w:t>
      </w:r>
    </w:p>
    <w:p w14:paraId="0E410A48">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资金来源：</w:t>
      </w:r>
      <w:r>
        <w:rPr>
          <w:rFonts w:hint="eastAsia" w:ascii="宋体" w:hAnsi="宋体" w:eastAsia="宋体" w:cs="宋体"/>
          <w:color w:val="auto"/>
          <w:sz w:val="21"/>
          <w:szCs w:val="21"/>
          <w:highlight w:val="none"/>
          <w:lang w:val="en-US" w:eastAsia="zh-CN"/>
        </w:rPr>
        <w:t>自筹</w:t>
      </w:r>
      <w:r>
        <w:rPr>
          <w:rFonts w:hint="eastAsia" w:ascii="宋体" w:hAnsi="宋体" w:eastAsia="宋体" w:cs="宋体"/>
          <w:color w:val="auto"/>
          <w:sz w:val="21"/>
          <w:szCs w:val="21"/>
          <w:highlight w:val="none"/>
        </w:rPr>
        <w:t>资金。</w:t>
      </w:r>
    </w:p>
    <w:p w14:paraId="77490156">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5.3 </w:t>
      </w:r>
      <w:r>
        <w:rPr>
          <w:rFonts w:hint="eastAsia" w:ascii="宋体" w:hAnsi="宋体" w:eastAsia="宋体" w:cs="宋体"/>
          <w:color w:val="auto"/>
          <w:sz w:val="21"/>
          <w:szCs w:val="21"/>
          <w:highlight w:val="none"/>
          <w:lang w:val="en-US" w:eastAsia="zh-CN"/>
        </w:rPr>
        <w:t>工期：40</w:t>
      </w:r>
      <w:r>
        <w:rPr>
          <w:rFonts w:hint="eastAsia" w:ascii="宋体" w:hAnsi="宋体" w:eastAsia="宋体" w:cs="宋体"/>
          <w:highlight w:val="none"/>
          <w:lang w:val="en-US" w:eastAsia="zh-CN"/>
        </w:rPr>
        <w:t>日</w:t>
      </w:r>
      <w:r>
        <w:rPr>
          <w:rFonts w:hint="eastAsia" w:ascii="宋体" w:hAnsi="宋体" w:eastAsia="宋体" w:cs="宋体"/>
          <w:color w:val="auto"/>
          <w:sz w:val="21"/>
          <w:szCs w:val="21"/>
          <w:highlight w:val="none"/>
          <w:lang w:val="en-US" w:eastAsia="zh-CN"/>
        </w:rPr>
        <w:t>历天。</w:t>
      </w:r>
    </w:p>
    <w:p w14:paraId="1AA72A57">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质量</w:t>
      </w:r>
      <w:r>
        <w:rPr>
          <w:rFonts w:hint="eastAsia" w:ascii="宋体" w:hAnsi="宋体" w:eastAsia="宋体" w:cs="宋体"/>
          <w:color w:val="auto"/>
          <w:sz w:val="21"/>
          <w:szCs w:val="21"/>
          <w:highlight w:val="none"/>
          <w:lang w:eastAsia="zh-CN"/>
        </w:rPr>
        <w:t>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合格，符合国家及相关行业规定规范</w:t>
      </w:r>
      <w:r>
        <w:rPr>
          <w:rFonts w:hint="eastAsia" w:ascii="宋体" w:hAnsi="宋体" w:eastAsia="宋体" w:cs="宋体"/>
          <w:color w:val="auto"/>
          <w:sz w:val="21"/>
          <w:szCs w:val="21"/>
          <w:highlight w:val="none"/>
        </w:rPr>
        <w:t>。</w:t>
      </w:r>
    </w:p>
    <w:p w14:paraId="2D600539">
      <w:pPr>
        <w:autoSpaceDE w:val="0"/>
        <w:autoSpaceDN w:val="0"/>
        <w:adjustRightInd w:val="0"/>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5.5 质保期：2年。</w:t>
      </w:r>
    </w:p>
    <w:p w14:paraId="44F186EF">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sz w:val="21"/>
          <w:szCs w:val="21"/>
          <w:lang w:eastAsia="zh-CN"/>
        </w:rPr>
      </w:pPr>
      <w:bookmarkStart w:id="6" w:name="_Toc23626"/>
      <w:bookmarkStart w:id="7" w:name="_Toc27704"/>
      <w:bookmarkStart w:id="8" w:name="_Toc18607"/>
      <w:bookmarkStart w:id="9" w:name="_Toc16639"/>
      <w:bookmarkStart w:id="10" w:name="_Toc20575"/>
      <w:r>
        <w:rPr>
          <w:rFonts w:hint="eastAsia" w:ascii="宋体" w:hAnsi="宋体" w:eastAsia="宋体" w:cs="宋体"/>
          <w:b/>
          <w:bCs/>
          <w:sz w:val="24"/>
          <w:szCs w:val="24"/>
          <w:lang w:eastAsia="zh-CN"/>
        </w:rPr>
        <w:t>二、</w:t>
      </w:r>
      <w:bookmarkEnd w:id="6"/>
      <w:bookmarkEnd w:id="7"/>
      <w:bookmarkEnd w:id="8"/>
      <w:bookmarkEnd w:id="9"/>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lang w:eastAsia="zh-CN"/>
        </w:rPr>
        <w:t>资格要求</w:t>
      </w:r>
      <w:bookmarkEnd w:id="10"/>
    </w:p>
    <w:p w14:paraId="33C58F6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1、供应商须在中华人民共和国境内依法注册的法人或者其他组织，具有有效的营业执照或其他相关证明文件。</w:t>
      </w:r>
    </w:p>
    <w:p w14:paraId="0040F4C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2、资质要求：供应商须具有建筑工程施工总承包叁级及以上资质或建筑装修装饰工程专业承包贰级及以上资质，并</w:t>
      </w:r>
      <w:r>
        <w:rPr>
          <w:rFonts w:hint="eastAsia" w:ascii="宋体" w:hAnsi="宋体" w:eastAsia="宋体" w:cs="宋体"/>
          <w:color w:val="auto"/>
          <w:sz w:val="21"/>
          <w:szCs w:val="21"/>
          <w:highlight w:val="none"/>
        </w:rPr>
        <w:t>在人员、设备、资金等方面具备相应的施工能力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具有有效的安全生产许可证。</w:t>
      </w:r>
    </w:p>
    <w:p w14:paraId="16EDDA4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3、项目经理：须具有建设行政主管部门颁发的建筑工程专业二级及以上注册建造师证书（如为一级注册建造师须提供电子注册证书）且具有有效的安全生产考核合格证（B证），</w:t>
      </w:r>
      <w:r>
        <w:rPr>
          <w:rFonts w:hint="eastAsia" w:ascii="宋体" w:hAnsi="宋体" w:eastAsia="宋体" w:cs="宋体"/>
          <w:color w:val="auto"/>
          <w:szCs w:val="21"/>
          <w:highlight w:val="none"/>
        </w:rPr>
        <w:t>须提供在投标企业或其分支机构（非独立法人）缴纳的养老保险证明或者网络查询打印件（至少包括</w:t>
      </w:r>
      <w:r>
        <w:rPr>
          <w:rFonts w:hint="eastAsia" w:ascii="宋体" w:hAnsi="宋体" w:eastAsia="宋体" w:cs="宋体"/>
          <w:color w:val="auto"/>
          <w:szCs w:val="21"/>
          <w:highlight w:val="none"/>
          <w:lang w:eastAsia="zh-CN"/>
        </w:rPr>
        <w:t>2025年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以来任意一个月养老保险，在</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分支机构（非独立法人）缴纳的视同在本单位缴纳。如因相关政策原因未及时缴纳的，需同时提供已缴纳的最近一个月社保证明及政府部门发布的相关政策文件，公司成立不足一个月的可不提供养老保险证明），且未担任其他在建工程项目的项目经理（</w:t>
      </w:r>
      <w:r>
        <w:rPr>
          <w:rFonts w:hint="eastAsia" w:ascii="宋体" w:hAnsi="宋体" w:eastAsia="宋体" w:cs="宋体"/>
          <w:color w:val="auto"/>
          <w:sz w:val="21"/>
          <w:szCs w:val="21"/>
          <w:highlight w:val="none"/>
        </w:rPr>
        <w:t>格式以</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文件格式要求为准</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w:t>
      </w:r>
    </w:p>
    <w:p w14:paraId="0B3DD6B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4、具有良好的商业信誉和健全的财务会计制度，须提供经审计的完整的2024年度财务报告（需注册会计师签字并盖章）或银行出具的资信证明（成立不足一年的，需提供企业成立至今的财务报表）。</w:t>
      </w:r>
    </w:p>
    <w:p w14:paraId="7CA1EA5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承诺近三年内在经营活动中未出现严重违约、无涉及商业贿赂等相关违规、违纪和违法行为；在以往与其他公司的采购项目中没有任何欺骗、欺诈的行为；企业财产没有处于被接管、冻结或破产状态，对客户信息承担保密义务（自行承诺）。</w:t>
      </w:r>
    </w:p>
    <w:p w14:paraId="7063D8ED">
      <w:pPr>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6、信用查询：</w:t>
      </w:r>
      <w:r>
        <w:rPr>
          <w:rFonts w:hint="eastAsia" w:ascii="宋体" w:hAnsi="宋体" w:eastAsia="宋体" w:cs="宋体"/>
          <w:highlight w:val="none"/>
          <w:lang w:val="en-US" w:eastAsia="zh-CN"/>
        </w:rPr>
        <w:t>供应商被列为失信被执行人的，禁止参加本次磋商。供应商可通过“信用中国”网站（www.creditchina.gov.cn）或“中国执行信息公开网”网站（http://zxgk.court.gov.cn/shixin/）查询相关主体（包括</w:t>
      </w:r>
      <w:r>
        <w:rPr>
          <w:rFonts w:hint="eastAsia" w:ascii="宋体" w:hAnsi="宋体" w:eastAsia="宋体" w:cs="宋体"/>
          <w:b/>
          <w:bCs/>
          <w:highlight w:val="none"/>
          <w:lang w:val="en-US" w:eastAsia="zh-CN"/>
        </w:rPr>
        <w:t>供应商、法定代表人</w:t>
      </w:r>
      <w:r>
        <w:rPr>
          <w:rFonts w:hint="eastAsia" w:ascii="宋体" w:hAnsi="宋体" w:eastAsia="宋体" w:cs="宋体"/>
          <w:highlight w:val="none"/>
          <w:lang w:val="en-US" w:eastAsia="zh-CN"/>
        </w:rPr>
        <w:t>）是否为失信被执行人，并提供查询网页；查询日期为：本项目竞争性磋商公告发布之日或以后</w:t>
      </w:r>
      <w:r>
        <w:rPr>
          <w:rFonts w:hint="eastAsia" w:ascii="宋体" w:hAnsi="宋体" w:eastAsia="宋体" w:cs="宋体"/>
          <w:color w:val="auto"/>
          <w:sz w:val="21"/>
          <w:szCs w:val="21"/>
          <w:highlight w:val="none"/>
        </w:rPr>
        <w:t>。</w:t>
      </w:r>
    </w:p>
    <w:p w14:paraId="40F8D9E2">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highlight w:val="none"/>
          <w:lang w:val="en-US" w:eastAsia="zh-CN"/>
        </w:rPr>
        <w:t>供应商需提供在“中国裁判文书网”网站（wenshu.court.gov.cn）刑事案由→贪污贿赂→行贿的查询详细页面。查询对象包括</w:t>
      </w:r>
      <w:r>
        <w:rPr>
          <w:rFonts w:hint="eastAsia" w:ascii="宋体" w:hAnsi="宋体" w:eastAsia="宋体" w:cs="宋体"/>
          <w:b/>
          <w:bCs/>
          <w:highlight w:val="none"/>
          <w:lang w:val="en-US" w:eastAsia="zh-CN"/>
        </w:rPr>
        <w:t>企业、法定代表人</w:t>
      </w:r>
      <w:r>
        <w:rPr>
          <w:rFonts w:hint="eastAsia" w:ascii="宋体" w:hAnsi="宋体" w:eastAsia="宋体" w:cs="宋体"/>
          <w:highlight w:val="none"/>
          <w:lang w:val="en-US" w:eastAsia="zh-CN"/>
        </w:rPr>
        <w:t>，2022年1月1日以来，经查询有行贿犯罪记录的将被取消投标资格；查询日期为：本项目竞争性磋商公告发布之日或以后。</w:t>
      </w:r>
    </w:p>
    <w:p w14:paraId="71FABAB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highlight w:val="none"/>
          <w:lang w:val="en-US" w:eastAsia="zh-CN"/>
        </w:rPr>
        <w:t>单位负责人为同一人或者存在控股、管理关系的不同单位，不得参加本项目的磋商【提供查询网页，即在“国家企业信用信息公示系统”中公示的公司信息、股东（或投资人）信息】</w:t>
      </w:r>
      <w:r>
        <w:rPr>
          <w:rFonts w:hint="eastAsia" w:ascii="宋体" w:hAnsi="宋体" w:eastAsia="宋体" w:cs="宋体"/>
          <w:color w:val="auto"/>
          <w:sz w:val="21"/>
          <w:szCs w:val="21"/>
          <w:highlight w:val="none"/>
          <w:lang w:val="en-US" w:eastAsia="zh-CN"/>
        </w:rPr>
        <w:t>。</w:t>
      </w:r>
      <w:r>
        <w:rPr>
          <w:rFonts w:hint="eastAsia" w:ascii="宋体" w:hAnsi="宋体" w:eastAsia="宋体" w:cs="宋体"/>
          <w:highlight w:val="none"/>
          <w:lang w:val="en-US" w:eastAsia="zh-CN"/>
        </w:rPr>
        <w:t>查询日期为：本项目竞争性磋商公告发布之日或以后。</w:t>
      </w:r>
    </w:p>
    <w:p w14:paraId="034F67B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注：针对以上查询项内容，若</w:t>
      </w:r>
      <w:r>
        <w:rPr>
          <w:rFonts w:hint="eastAsia" w:ascii="宋体" w:hAnsi="宋体" w:eastAsia="宋体" w:cs="宋体"/>
          <w:szCs w:val="24"/>
          <w:lang w:val="en-US" w:eastAsia="zh-CN"/>
        </w:rPr>
        <w:t>供应商</w:t>
      </w:r>
      <w:r>
        <w:rPr>
          <w:rFonts w:hint="eastAsia" w:ascii="宋体" w:hAnsi="宋体" w:eastAsia="宋体" w:cs="宋体"/>
          <w:szCs w:val="24"/>
        </w:rPr>
        <w:t>查询过程中输入信息或查询路径不准确等的，可由</w:t>
      </w:r>
      <w:r>
        <w:rPr>
          <w:rFonts w:hint="eastAsia" w:ascii="宋体" w:hAnsi="宋体" w:eastAsia="宋体" w:cs="宋体"/>
          <w:szCs w:val="24"/>
          <w:lang w:val="en-US" w:eastAsia="zh-CN"/>
        </w:rPr>
        <w:t>采购人</w:t>
      </w:r>
      <w:r>
        <w:rPr>
          <w:rFonts w:hint="eastAsia" w:ascii="宋体" w:hAnsi="宋体" w:eastAsia="宋体" w:cs="宋体"/>
          <w:szCs w:val="24"/>
        </w:rPr>
        <w:t>或</w:t>
      </w:r>
      <w:r>
        <w:rPr>
          <w:rFonts w:hint="eastAsia" w:ascii="宋体" w:hAnsi="宋体" w:eastAsia="宋体" w:cs="宋体"/>
          <w:szCs w:val="24"/>
          <w:lang w:val="en-US" w:eastAsia="zh-CN"/>
        </w:rPr>
        <w:t>采购</w:t>
      </w:r>
      <w:r>
        <w:rPr>
          <w:rFonts w:hint="eastAsia" w:ascii="宋体" w:hAnsi="宋体" w:eastAsia="宋体" w:cs="宋体"/>
          <w:szCs w:val="24"/>
        </w:rPr>
        <w:t>代理机构在</w:t>
      </w:r>
      <w:r>
        <w:rPr>
          <w:rFonts w:hint="eastAsia" w:ascii="宋体" w:hAnsi="宋体" w:eastAsia="宋体" w:cs="宋体"/>
          <w:szCs w:val="24"/>
          <w:lang w:val="en-US" w:eastAsia="zh-CN"/>
        </w:rPr>
        <w:t>磋商</w:t>
      </w:r>
      <w:r>
        <w:rPr>
          <w:rFonts w:hint="eastAsia" w:ascii="宋体" w:hAnsi="宋体" w:eastAsia="宋体" w:cs="宋体"/>
          <w:szCs w:val="24"/>
        </w:rPr>
        <w:t>当天进行查询复核并留档，以查询复核结果为准</w:t>
      </w:r>
      <w:r>
        <w:rPr>
          <w:rFonts w:hint="eastAsia" w:ascii="宋体" w:hAnsi="宋体" w:eastAsia="宋体" w:cs="宋体"/>
          <w:szCs w:val="24"/>
          <w:lang w:eastAsia="zh-CN"/>
        </w:rPr>
        <w:t>。</w:t>
      </w:r>
    </w:p>
    <w:p w14:paraId="4A192D8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lang w:val="en-US"/>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本次磋商采购不接受联合体</w:t>
      </w:r>
      <w:r>
        <w:rPr>
          <w:rFonts w:hint="eastAsia" w:ascii="宋体" w:hAnsi="宋体" w:eastAsia="宋体" w:cs="宋体"/>
          <w:color w:val="auto"/>
          <w:sz w:val="21"/>
          <w:szCs w:val="21"/>
          <w:highlight w:val="none"/>
          <w:lang w:val="en-US" w:eastAsia="zh-CN"/>
        </w:rPr>
        <w:t>磋商。</w:t>
      </w:r>
    </w:p>
    <w:p w14:paraId="4E806FA0">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sz w:val="21"/>
          <w:szCs w:val="21"/>
          <w:lang w:eastAsia="zh-CN"/>
        </w:rPr>
      </w:pPr>
      <w:bookmarkStart w:id="11" w:name="_Toc23395"/>
      <w:bookmarkStart w:id="12" w:name="_Toc30643"/>
      <w:bookmarkStart w:id="13" w:name="_Toc30971"/>
      <w:bookmarkStart w:id="14" w:name="_Toc7823"/>
      <w:bookmarkStart w:id="15" w:name="_Toc9562"/>
      <w:bookmarkStart w:id="16" w:name="_Toc26363"/>
      <w:r>
        <w:rPr>
          <w:rFonts w:hint="eastAsia" w:ascii="宋体" w:hAnsi="宋体" w:eastAsia="宋体" w:cs="宋体"/>
          <w:b/>
          <w:bCs/>
          <w:sz w:val="24"/>
          <w:szCs w:val="24"/>
          <w:lang w:eastAsia="zh-CN"/>
        </w:rPr>
        <w:t>三、获取</w:t>
      </w:r>
      <w:bookmarkEnd w:id="11"/>
      <w:bookmarkEnd w:id="12"/>
      <w:bookmarkEnd w:id="13"/>
      <w:bookmarkEnd w:id="14"/>
      <w:bookmarkEnd w:id="15"/>
      <w:r>
        <w:rPr>
          <w:rFonts w:hint="eastAsia" w:ascii="宋体" w:hAnsi="宋体" w:eastAsia="宋体" w:cs="宋体"/>
          <w:b/>
          <w:bCs/>
          <w:sz w:val="24"/>
          <w:szCs w:val="24"/>
          <w:lang w:eastAsia="zh-CN"/>
        </w:rPr>
        <w:t>采购文件</w:t>
      </w:r>
      <w:bookmarkEnd w:id="16"/>
    </w:p>
    <w:p w14:paraId="0A97DE70">
      <w:pPr>
        <w:widowControl/>
        <w:wordWrap w:val="0"/>
        <w:topLinePunct w:val="0"/>
        <w:spacing w:line="360" w:lineRule="auto"/>
        <w:ind w:firstLine="420" w:firstLineChars="200"/>
        <w:jc w:val="left"/>
        <w:rPr>
          <w:rFonts w:ascii="宋体" w:hAnsi="宋体" w:eastAsia="宋体" w:cs="宋体"/>
          <w:kern w:val="0"/>
          <w:szCs w:val="21"/>
        </w:rPr>
      </w:pPr>
      <w:bookmarkStart w:id="17" w:name="_Toc10738"/>
      <w:bookmarkStart w:id="18" w:name="_Toc27480"/>
      <w:bookmarkStart w:id="19" w:name="_Toc25869"/>
      <w:bookmarkStart w:id="20" w:name="_Toc10064"/>
      <w:bookmarkStart w:id="21" w:name="_Toc15135"/>
      <w:bookmarkStart w:id="22" w:name="_Toc15111"/>
      <w:r>
        <w:rPr>
          <w:rFonts w:hint="eastAsia" w:ascii="宋体" w:hAnsi="宋体" w:eastAsia="宋体" w:cs="宋体"/>
          <w:kern w:val="0"/>
          <w:szCs w:val="21"/>
          <w:shd w:val="clear" w:color="auto" w:fill="FFFFFF"/>
        </w:rPr>
        <w:t>1</w:t>
      </w:r>
      <w:r>
        <w:rPr>
          <w:rFonts w:hint="eastAsia" w:ascii="宋体" w:hAnsi="宋体" w:eastAsia="宋体" w:cs="宋体"/>
          <w:kern w:val="0"/>
          <w:szCs w:val="21"/>
          <w:shd w:val="clear" w:color="auto" w:fill="FFFFFF"/>
          <w:lang w:eastAsia="zh-CN"/>
        </w:rPr>
        <w:t>、</w:t>
      </w:r>
      <w:r>
        <w:rPr>
          <w:rFonts w:hint="eastAsia" w:ascii="宋体" w:hAnsi="宋体" w:eastAsia="宋体" w:cs="宋体"/>
          <w:kern w:val="0"/>
          <w:szCs w:val="21"/>
          <w:shd w:val="clear" w:color="auto" w:fill="FFFFFF"/>
        </w:rPr>
        <w:t>时间：2</w:t>
      </w:r>
      <w:r>
        <w:rPr>
          <w:rFonts w:hint="eastAsia" w:ascii="宋体" w:hAnsi="宋体" w:eastAsia="宋体" w:cs="宋体"/>
          <w:kern w:val="0"/>
          <w:szCs w:val="21"/>
          <w:highlight w:val="none"/>
          <w:shd w:val="clear" w:color="auto" w:fill="FFFFFF"/>
        </w:rPr>
        <w:t>025年</w:t>
      </w:r>
      <w:r>
        <w:rPr>
          <w:rFonts w:hint="eastAsia" w:ascii="宋体" w:hAnsi="宋体" w:eastAsia="宋体" w:cs="宋体"/>
          <w:kern w:val="0"/>
          <w:szCs w:val="21"/>
          <w:highlight w:val="none"/>
          <w:shd w:val="clear" w:color="auto" w:fill="FFFFFF"/>
          <w:lang w:val="en-US" w:eastAsia="zh-CN"/>
        </w:rPr>
        <w:t>12</w:t>
      </w:r>
      <w:r>
        <w:rPr>
          <w:rFonts w:hint="eastAsia" w:ascii="宋体" w:hAnsi="宋体" w:eastAsia="宋体" w:cs="宋体"/>
          <w:kern w:val="0"/>
          <w:szCs w:val="21"/>
          <w:highlight w:val="none"/>
          <w:shd w:val="clear" w:color="auto" w:fill="FFFFFF"/>
        </w:rPr>
        <w:t>月</w:t>
      </w:r>
      <w:r>
        <w:rPr>
          <w:rFonts w:hint="eastAsia" w:ascii="宋体" w:hAnsi="宋体" w:eastAsia="宋体" w:cs="宋体"/>
          <w:kern w:val="0"/>
          <w:szCs w:val="21"/>
          <w:highlight w:val="none"/>
          <w:shd w:val="clear" w:color="auto" w:fill="FFFFFF"/>
          <w:lang w:val="en-US" w:eastAsia="zh-CN"/>
        </w:rPr>
        <w:t>26</w:t>
      </w:r>
      <w:r>
        <w:rPr>
          <w:rFonts w:hint="eastAsia" w:ascii="宋体" w:hAnsi="宋体" w:eastAsia="宋体" w:cs="宋体"/>
          <w:kern w:val="0"/>
          <w:szCs w:val="21"/>
          <w:highlight w:val="none"/>
          <w:shd w:val="clear" w:color="auto" w:fill="FFFFFF"/>
        </w:rPr>
        <w:t>日至202</w:t>
      </w:r>
      <w:r>
        <w:rPr>
          <w:rFonts w:hint="eastAsia" w:ascii="宋体" w:hAnsi="宋体" w:eastAsia="宋体" w:cs="宋体"/>
          <w:kern w:val="0"/>
          <w:szCs w:val="21"/>
          <w:highlight w:val="none"/>
          <w:shd w:val="clear" w:color="auto" w:fill="FFFFFF"/>
          <w:lang w:val="en-US" w:eastAsia="zh-CN"/>
        </w:rPr>
        <w:t>6</w:t>
      </w:r>
      <w:r>
        <w:rPr>
          <w:rFonts w:hint="eastAsia" w:ascii="宋体" w:hAnsi="宋体" w:eastAsia="宋体" w:cs="宋体"/>
          <w:kern w:val="0"/>
          <w:szCs w:val="21"/>
          <w:highlight w:val="none"/>
          <w:shd w:val="clear" w:color="auto" w:fill="FFFFFF"/>
        </w:rPr>
        <w:t>年</w:t>
      </w:r>
      <w:r>
        <w:rPr>
          <w:rFonts w:hint="eastAsia" w:ascii="宋体" w:hAnsi="宋体" w:eastAsia="宋体" w:cs="宋体"/>
          <w:kern w:val="0"/>
          <w:szCs w:val="21"/>
          <w:highlight w:val="none"/>
          <w:shd w:val="clear" w:color="auto" w:fill="FFFFFF"/>
          <w:lang w:val="en-US" w:eastAsia="zh-CN"/>
        </w:rPr>
        <w:t>01</w:t>
      </w:r>
      <w:r>
        <w:rPr>
          <w:rFonts w:hint="eastAsia" w:ascii="宋体" w:hAnsi="宋体" w:eastAsia="宋体" w:cs="宋体"/>
          <w:kern w:val="0"/>
          <w:szCs w:val="21"/>
          <w:highlight w:val="none"/>
          <w:shd w:val="clear" w:color="auto" w:fill="FFFFFF"/>
        </w:rPr>
        <w:t>月</w:t>
      </w:r>
      <w:r>
        <w:rPr>
          <w:rFonts w:hint="eastAsia" w:ascii="宋体" w:hAnsi="宋体" w:eastAsia="宋体" w:cs="宋体"/>
          <w:kern w:val="0"/>
          <w:szCs w:val="21"/>
          <w:highlight w:val="none"/>
          <w:shd w:val="clear" w:color="auto" w:fill="FFFFFF"/>
          <w:lang w:val="en-US" w:eastAsia="zh-CN"/>
        </w:rPr>
        <w:t>04</w:t>
      </w:r>
      <w:r>
        <w:rPr>
          <w:rFonts w:hint="eastAsia" w:ascii="宋体" w:hAnsi="宋体" w:eastAsia="宋体" w:cs="宋体"/>
          <w:kern w:val="0"/>
          <w:szCs w:val="21"/>
          <w:highlight w:val="none"/>
          <w:shd w:val="clear" w:color="auto" w:fill="FFFFFF"/>
        </w:rPr>
        <w:t>日，每</w:t>
      </w:r>
      <w:r>
        <w:rPr>
          <w:rFonts w:hint="eastAsia" w:ascii="宋体" w:hAnsi="宋体" w:eastAsia="宋体" w:cs="宋体"/>
          <w:kern w:val="0"/>
          <w:szCs w:val="21"/>
          <w:shd w:val="clear" w:color="auto" w:fill="FFFFFF"/>
        </w:rPr>
        <w:t>天上午8：30至12:00，下午14:00至17:00（北京时间，法定节假日除外）。</w:t>
      </w:r>
    </w:p>
    <w:p w14:paraId="37949322">
      <w:pPr>
        <w:widowControl/>
        <w:wordWrap w:val="0"/>
        <w:topLinePunct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w:t>
      </w:r>
      <w:r>
        <w:rPr>
          <w:rFonts w:hint="eastAsia" w:ascii="宋体" w:hAnsi="宋体" w:eastAsia="宋体" w:cs="宋体"/>
          <w:kern w:val="0"/>
          <w:szCs w:val="21"/>
          <w:shd w:val="clear" w:color="auto" w:fill="FFFFFF"/>
          <w:lang w:eastAsia="zh-CN"/>
        </w:rPr>
        <w:t>、</w:t>
      </w:r>
      <w:r>
        <w:rPr>
          <w:rFonts w:hint="eastAsia" w:ascii="宋体" w:hAnsi="宋体" w:eastAsia="宋体" w:cs="宋体"/>
          <w:kern w:val="0"/>
          <w:szCs w:val="21"/>
          <w:shd w:val="clear" w:color="auto" w:fill="FFFFFF"/>
        </w:rPr>
        <w:t>邮件发售。各潜在</w:t>
      </w:r>
      <w:r>
        <w:rPr>
          <w:rFonts w:hint="eastAsia" w:ascii="宋体" w:hAnsi="宋体" w:eastAsia="宋体" w:cs="宋体"/>
          <w:kern w:val="0"/>
          <w:szCs w:val="21"/>
          <w:shd w:val="clear" w:color="auto" w:fill="FFFFFF"/>
          <w:lang w:eastAsia="zh-CN"/>
        </w:rPr>
        <w:t>供应商</w:t>
      </w:r>
      <w:r>
        <w:rPr>
          <w:rFonts w:hint="eastAsia" w:ascii="宋体" w:hAnsi="宋体" w:eastAsia="宋体" w:cs="宋体"/>
          <w:kern w:val="0"/>
          <w:szCs w:val="21"/>
          <w:shd w:val="clear" w:color="auto" w:fill="FFFFFF"/>
        </w:rPr>
        <w:t>无须到现场获取</w:t>
      </w:r>
      <w:r>
        <w:rPr>
          <w:rFonts w:hint="eastAsia" w:ascii="宋体" w:hAnsi="宋体" w:eastAsia="宋体" w:cs="宋体"/>
          <w:kern w:val="0"/>
          <w:szCs w:val="21"/>
          <w:shd w:val="clear" w:color="auto" w:fill="FFFFFF"/>
          <w:lang w:eastAsia="zh-CN"/>
        </w:rPr>
        <w:t>磋商文件</w:t>
      </w:r>
      <w:r>
        <w:rPr>
          <w:rFonts w:hint="eastAsia" w:ascii="宋体" w:hAnsi="宋体" w:eastAsia="宋体" w:cs="宋体"/>
          <w:kern w:val="0"/>
          <w:szCs w:val="21"/>
          <w:shd w:val="clear" w:color="auto" w:fill="FFFFFF"/>
        </w:rPr>
        <w:t>，凡有意参加的</w:t>
      </w:r>
      <w:r>
        <w:rPr>
          <w:rFonts w:hint="eastAsia" w:ascii="宋体" w:hAnsi="宋体" w:eastAsia="宋体" w:cs="宋体"/>
          <w:kern w:val="0"/>
          <w:szCs w:val="21"/>
          <w:shd w:val="clear" w:color="auto" w:fill="FFFFFF"/>
          <w:lang w:eastAsia="zh-CN"/>
        </w:rPr>
        <w:t>供应商</w:t>
      </w:r>
      <w:r>
        <w:rPr>
          <w:rFonts w:hint="eastAsia" w:ascii="宋体" w:hAnsi="宋体" w:eastAsia="宋体" w:cs="宋体"/>
          <w:kern w:val="0"/>
          <w:szCs w:val="21"/>
          <w:shd w:val="clear" w:color="auto" w:fill="FFFFFF"/>
        </w:rPr>
        <w:t>，须在获取采购文件时间内提供以下资料：①加盖公章的“</w:t>
      </w:r>
      <w:r>
        <w:rPr>
          <w:rFonts w:hint="eastAsia" w:ascii="宋体" w:hAnsi="宋体" w:eastAsia="宋体" w:cs="宋体"/>
          <w:kern w:val="0"/>
          <w:szCs w:val="21"/>
          <w:shd w:val="clear" w:color="auto" w:fill="FFFFFF"/>
          <w:lang w:eastAsia="zh-CN"/>
        </w:rPr>
        <w:t>磋商文件</w:t>
      </w:r>
      <w:r>
        <w:rPr>
          <w:rFonts w:hint="eastAsia" w:ascii="宋体" w:hAnsi="宋体" w:eastAsia="宋体" w:cs="宋体"/>
          <w:kern w:val="0"/>
          <w:szCs w:val="21"/>
          <w:shd w:val="clear" w:color="auto" w:fill="FFFFFF"/>
        </w:rPr>
        <w:t>获取登记表”（格式详见附件1）；</w:t>
      </w:r>
      <w:r>
        <w:rPr>
          <w:rFonts w:hint="eastAsia" w:ascii="宋体" w:hAnsi="宋体" w:eastAsia="宋体" w:cs="宋体"/>
          <w:kern w:val="0"/>
          <w:szCs w:val="21"/>
        </w:rPr>
        <w:t>②法定代表人身份证明材料或授权委托书（</w:t>
      </w:r>
      <w:r>
        <w:rPr>
          <w:rFonts w:hint="eastAsia" w:ascii="宋体" w:hAnsi="宋体" w:eastAsia="宋体" w:cs="宋体"/>
          <w:kern w:val="0"/>
          <w:szCs w:val="21"/>
          <w:shd w:val="clear" w:color="auto" w:fill="FFFFFF"/>
        </w:rPr>
        <w:t>格式详见附件2</w:t>
      </w:r>
      <w:r>
        <w:rPr>
          <w:rFonts w:hint="eastAsia" w:ascii="宋体" w:hAnsi="宋体" w:eastAsia="宋体" w:cs="宋体"/>
          <w:kern w:val="0"/>
          <w:szCs w:val="21"/>
        </w:rPr>
        <w:t>）、法定代表人及被授权委托人身份证；③企业营业执照或其他证明文件；④</w:t>
      </w:r>
      <w:r>
        <w:rPr>
          <w:rFonts w:hint="eastAsia" w:ascii="宋体" w:hAnsi="宋体" w:eastAsia="宋体" w:cs="宋体"/>
          <w:kern w:val="0"/>
          <w:szCs w:val="21"/>
          <w:lang w:eastAsia="zh-CN"/>
        </w:rPr>
        <w:t>磋商文件</w:t>
      </w:r>
      <w:r>
        <w:rPr>
          <w:rFonts w:hint="eastAsia" w:ascii="宋体" w:hAnsi="宋体" w:eastAsia="宋体" w:cs="宋体"/>
          <w:kern w:val="0"/>
          <w:szCs w:val="21"/>
        </w:rPr>
        <w:t>费用转账凭证；以上资料合并扫描成一个PDF发送至邮箱：hxzx04@163.com。采购代理机构收到资料后将</w:t>
      </w:r>
      <w:r>
        <w:rPr>
          <w:rFonts w:hint="eastAsia" w:ascii="宋体" w:hAnsi="宋体" w:eastAsia="宋体" w:cs="宋体"/>
          <w:kern w:val="0"/>
          <w:szCs w:val="21"/>
          <w:shd w:val="clear" w:color="auto" w:fill="FFFFFF"/>
          <w:lang w:eastAsia="zh-CN"/>
        </w:rPr>
        <w:t>磋商文件</w:t>
      </w:r>
      <w:r>
        <w:rPr>
          <w:rFonts w:hint="eastAsia" w:ascii="宋体" w:hAnsi="宋体" w:eastAsia="宋体" w:cs="宋体"/>
          <w:kern w:val="0"/>
          <w:szCs w:val="21"/>
        </w:rPr>
        <w:t>电子版发回至</w:t>
      </w:r>
      <w:r>
        <w:rPr>
          <w:rFonts w:hint="eastAsia" w:ascii="宋体" w:hAnsi="宋体" w:eastAsia="宋体" w:cs="宋体"/>
          <w:kern w:val="0"/>
          <w:szCs w:val="21"/>
          <w:lang w:eastAsia="zh-CN"/>
        </w:rPr>
        <w:t>供应商</w:t>
      </w:r>
      <w:r>
        <w:rPr>
          <w:rFonts w:hint="eastAsia" w:ascii="宋体" w:hAnsi="宋体" w:eastAsia="宋体" w:cs="宋体"/>
          <w:kern w:val="0"/>
          <w:szCs w:val="21"/>
        </w:rPr>
        <w:t>邮箱。</w:t>
      </w:r>
    </w:p>
    <w:p w14:paraId="42B1E6AD">
      <w:pPr>
        <w:widowControl/>
        <w:wordWrap w:val="0"/>
        <w:topLinePunct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w:t>
      </w:r>
      <w:r>
        <w:rPr>
          <w:rFonts w:hint="eastAsia" w:ascii="宋体" w:hAnsi="宋体" w:eastAsia="宋体" w:cs="宋体"/>
          <w:kern w:val="0"/>
          <w:szCs w:val="21"/>
          <w:shd w:val="clear" w:color="auto" w:fill="FFFFFF"/>
          <w:lang w:eastAsia="zh-CN"/>
        </w:rPr>
        <w:t>、</w:t>
      </w:r>
      <w:r>
        <w:rPr>
          <w:rFonts w:hint="eastAsia" w:ascii="宋体" w:hAnsi="宋体" w:eastAsia="宋体" w:cs="宋体"/>
          <w:kern w:val="0"/>
          <w:szCs w:val="21"/>
          <w:shd w:val="clear" w:color="auto" w:fill="FFFFFF"/>
        </w:rPr>
        <w:t>售价：</w:t>
      </w:r>
      <w:r>
        <w:rPr>
          <w:rFonts w:hint="eastAsia" w:ascii="宋体" w:hAnsi="宋体" w:eastAsia="宋体" w:cs="宋体"/>
          <w:kern w:val="0"/>
          <w:szCs w:val="21"/>
          <w:u w:val="single"/>
          <w:shd w:val="clear" w:color="auto" w:fill="FFFFFF"/>
          <w:lang w:val="en-US" w:eastAsia="zh-CN"/>
        </w:rPr>
        <w:t>5</w:t>
      </w:r>
      <w:r>
        <w:rPr>
          <w:rFonts w:ascii="宋体" w:hAnsi="宋体" w:eastAsia="宋体" w:cs="宋体"/>
          <w:kern w:val="0"/>
          <w:szCs w:val="21"/>
          <w:u w:val="single"/>
          <w:shd w:val="clear" w:color="auto" w:fill="FFFFFF"/>
        </w:rPr>
        <w:t>0</w:t>
      </w:r>
      <w:r>
        <w:rPr>
          <w:rFonts w:hint="eastAsia" w:ascii="宋体" w:hAnsi="宋体" w:eastAsia="宋体" w:cs="宋体"/>
          <w:kern w:val="0"/>
          <w:szCs w:val="21"/>
          <w:u w:val="single"/>
          <w:shd w:val="clear" w:color="auto" w:fill="FFFFFF"/>
        </w:rPr>
        <w:t>0</w:t>
      </w:r>
      <w:r>
        <w:rPr>
          <w:rFonts w:hint="eastAsia" w:ascii="宋体" w:hAnsi="宋体" w:eastAsia="宋体" w:cs="宋体"/>
          <w:kern w:val="0"/>
          <w:szCs w:val="21"/>
          <w:shd w:val="clear" w:color="auto" w:fill="FFFFFF"/>
        </w:rPr>
        <w:t>元。</w:t>
      </w:r>
      <w:r>
        <w:rPr>
          <w:rFonts w:hint="eastAsia" w:ascii="宋体" w:hAnsi="宋体" w:eastAsia="宋体" w:cs="宋体"/>
          <w:kern w:val="0"/>
          <w:szCs w:val="21"/>
          <w:shd w:val="clear" w:color="auto" w:fill="FFFFFF"/>
          <w:lang w:eastAsia="zh-CN"/>
        </w:rPr>
        <w:t>供应商</w:t>
      </w:r>
      <w:r>
        <w:rPr>
          <w:rFonts w:hint="eastAsia" w:ascii="宋体" w:hAnsi="宋体" w:eastAsia="宋体" w:cs="宋体"/>
          <w:kern w:val="0"/>
          <w:szCs w:val="21"/>
          <w:shd w:val="clear" w:color="auto" w:fill="FFFFFF"/>
        </w:rPr>
        <w:t>应在发送邮件的当天，采用银行公对公转账方式转入采购代理机构指定账户，转账时备注</w:t>
      </w:r>
      <w:r>
        <w:rPr>
          <w:rFonts w:hint="eastAsia" w:ascii="宋体" w:hAnsi="宋体" w:eastAsia="宋体" w:cs="宋体"/>
          <w:kern w:val="0"/>
          <w:szCs w:val="21"/>
          <w:shd w:val="clear" w:color="auto" w:fill="FFFFFF"/>
          <w:lang w:eastAsia="zh-CN"/>
        </w:rPr>
        <w:t>供应商</w:t>
      </w:r>
      <w:r>
        <w:rPr>
          <w:rFonts w:hint="eastAsia" w:ascii="宋体" w:hAnsi="宋体" w:eastAsia="宋体" w:cs="宋体"/>
          <w:kern w:val="0"/>
          <w:szCs w:val="21"/>
          <w:shd w:val="clear" w:color="auto" w:fill="FFFFFF"/>
        </w:rPr>
        <w:t>名称全称+</w:t>
      </w:r>
      <w:r>
        <w:rPr>
          <w:rFonts w:hint="eastAsia" w:ascii="宋体" w:hAnsi="宋体" w:eastAsia="宋体" w:cs="宋体"/>
          <w:kern w:val="0"/>
          <w:szCs w:val="21"/>
          <w:shd w:val="clear" w:color="auto" w:fill="FFFFFF"/>
          <w:lang w:eastAsia="zh-CN"/>
        </w:rPr>
        <w:t>【HXZB】20251276</w:t>
      </w:r>
      <w:r>
        <w:rPr>
          <w:rFonts w:hint="eastAsia" w:ascii="宋体" w:hAnsi="宋体" w:eastAsia="宋体" w:cs="宋体"/>
          <w:kern w:val="0"/>
          <w:szCs w:val="21"/>
          <w:shd w:val="clear" w:color="auto" w:fill="FFFFFF"/>
          <w:lang w:val="en-US" w:eastAsia="zh-CN"/>
        </w:rPr>
        <w:t xml:space="preserve"> </w:t>
      </w:r>
      <w:r>
        <w:rPr>
          <w:rFonts w:hint="eastAsia" w:ascii="宋体" w:hAnsi="宋体" w:eastAsia="宋体" w:cs="宋体"/>
          <w:kern w:val="0"/>
          <w:szCs w:val="21"/>
          <w:shd w:val="clear" w:color="auto" w:fill="FFFFFF"/>
        </w:rPr>
        <w:t>+文件费（若采用个户对公户转账，后续不再开具发票）。</w:t>
      </w:r>
    </w:p>
    <w:p w14:paraId="0AC12D9E">
      <w:pPr>
        <w:widowControl/>
        <w:wordWrap w:val="0"/>
        <w:topLinePunct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单位名称：恒信咨询管理有限公司</w:t>
      </w:r>
    </w:p>
    <w:p w14:paraId="54A99A89">
      <w:pPr>
        <w:widowControl/>
        <w:wordWrap w:val="0"/>
        <w:topLinePunct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开户银行∶交行郑州北环路支行</w:t>
      </w:r>
    </w:p>
    <w:p w14:paraId="66421315">
      <w:pPr>
        <w:widowControl/>
        <w:wordWrap w:val="0"/>
        <w:topLinePunct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 xml:space="preserve">账号∶4110 624 000 1801 000 5642 </w:t>
      </w:r>
    </w:p>
    <w:p w14:paraId="1731BAD3">
      <w:pPr>
        <w:wordWrap/>
        <w:topLinePunct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kern w:val="0"/>
          <w:szCs w:val="21"/>
          <w:shd w:val="clear" w:color="auto" w:fill="FFFFFF"/>
        </w:rPr>
        <w:t>行号∶301491000769</w:t>
      </w:r>
    </w:p>
    <w:p w14:paraId="6E493053">
      <w:pPr>
        <w:keepNext w:val="0"/>
        <w:keepLines w:val="0"/>
        <w:pageBreakBefore w:val="0"/>
        <w:widowControl/>
        <w:numPr>
          <w:ilvl w:val="0"/>
          <w:numId w:val="0"/>
        </w:numPr>
        <w:kinsoku/>
        <w:wordWrap w:val="0"/>
        <w:overflowPunct/>
        <w:topLinePunct/>
        <w:bidi w:val="0"/>
        <w:snapToGrid/>
        <w:spacing w:before="0" w:beforeAutospacing="0" w:after="0" w:afterAutospacing="0" w:line="336" w:lineRule="auto"/>
        <w:ind w:right="0" w:rightChars="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4"/>
          <w:szCs w:val="24"/>
          <w:lang w:eastAsia="zh-CN"/>
        </w:rPr>
        <w:t>四、</w:t>
      </w:r>
      <w:bookmarkEnd w:id="17"/>
      <w:bookmarkEnd w:id="18"/>
      <w:bookmarkEnd w:id="19"/>
      <w:bookmarkEnd w:id="20"/>
      <w:bookmarkEnd w:id="21"/>
      <w:bookmarkEnd w:id="22"/>
      <w:r>
        <w:rPr>
          <w:rFonts w:hint="eastAsia" w:ascii="宋体" w:hAnsi="宋体" w:eastAsia="宋体" w:cs="宋体"/>
          <w:b/>
          <w:bCs/>
          <w:color w:val="auto"/>
          <w:sz w:val="24"/>
          <w:szCs w:val="24"/>
          <w:highlight w:val="none"/>
        </w:rPr>
        <w:t>响应文件的递交</w:t>
      </w:r>
      <w:bookmarkStart w:id="44" w:name="_GoBack"/>
      <w:bookmarkEnd w:id="44"/>
    </w:p>
    <w:p w14:paraId="08E15801">
      <w:pPr>
        <w:keepNext w:val="0"/>
        <w:keepLines w:val="0"/>
        <w:pageBreakBefore w:val="0"/>
        <w:widowControl/>
        <w:kinsoku/>
        <w:wordWrap w:val="0"/>
        <w:overflowPunct/>
        <w:topLinePunct w:val="0"/>
        <w:autoSpaceDE/>
        <w:autoSpaceDN/>
        <w:bidi w:val="0"/>
        <w:adjustRightInd/>
        <w:snapToGrid/>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bookmarkStart w:id="23" w:name="_Toc6523"/>
      <w:bookmarkStart w:id="24" w:name="_Toc16669"/>
      <w:bookmarkStart w:id="25" w:name="_Toc20287"/>
      <w:bookmarkStart w:id="26" w:name="_Toc1563"/>
      <w:bookmarkStart w:id="27" w:name="_Toc30918"/>
      <w:bookmarkStart w:id="28" w:name="_Toc29784"/>
      <w:r>
        <w:rPr>
          <w:rFonts w:hint="eastAsia" w:ascii="宋体" w:hAnsi="宋体" w:eastAsia="宋体" w:cs="宋体"/>
          <w:color w:val="auto"/>
          <w:kern w:val="0"/>
          <w:sz w:val="21"/>
          <w:szCs w:val="21"/>
          <w:highlight w:val="none"/>
          <w:shd w:val="clear" w:color="auto" w:fill="FFFFFF"/>
          <w:lang w:val="en-US" w:eastAsia="zh-CN" w:bidi="ar-SA"/>
        </w:rPr>
        <w:t>1、时间：2026年01月06日14时30分（北京时间）。</w:t>
      </w:r>
    </w:p>
    <w:p w14:paraId="1C1E0409">
      <w:pPr>
        <w:keepNext w:val="0"/>
        <w:keepLines w:val="0"/>
        <w:pageBreakBefore w:val="0"/>
        <w:widowControl/>
        <w:kinsoku/>
        <w:wordWrap w:val="0"/>
        <w:overflowPunct/>
        <w:topLinePunct w:val="0"/>
        <w:autoSpaceDE/>
        <w:autoSpaceDN/>
        <w:bidi w:val="0"/>
        <w:adjustRightInd/>
        <w:snapToGrid/>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2、地点：中原银行股份有限公司济源分行502会议室。</w:t>
      </w:r>
    </w:p>
    <w:p w14:paraId="5ACF2070">
      <w:pPr>
        <w:keepNext w:val="0"/>
        <w:keepLines w:val="0"/>
        <w:pageBreakBefore w:val="0"/>
        <w:widowControl w:val="0"/>
        <w:kinsoku/>
        <w:wordWrap w:val="0"/>
        <w:overflowPunct/>
        <w:topLinePunct/>
        <w:autoSpaceDE/>
        <w:autoSpaceDN/>
        <w:bidi w:val="0"/>
        <w:adjustRightInd/>
        <w:snapToGrid/>
        <w:spacing w:line="336" w:lineRule="auto"/>
        <w:textAlignment w:val="auto"/>
        <w:rPr>
          <w:rFonts w:hint="eastAsia" w:ascii="宋体" w:hAnsi="宋体" w:eastAsia="宋体" w:cs="宋体"/>
          <w:b/>
          <w:bCs/>
          <w:color w:val="auto"/>
          <w:sz w:val="21"/>
          <w:szCs w:val="21"/>
          <w:highlight w:val="none"/>
          <w:lang w:eastAsia="zh-CN"/>
        </w:rPr>
      </w:pPr>
      <w:bookmarkStart w:id="29" w:name="_Toc23175"/>
      <w:bookmarkStart w:id="30" w:name="_Toc18536"/>
      <w:bookmarkStart w:id="31" w:name="_Toc20992"/>
      <w:bookmarkStart w:id="32" w:name="_Toc32183"/>
      <w:bookmarkStart w:id="33" w:name="_Toc11787"/>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bookmarkEnd w:id="29"/>
      <w:bookmarkEnd w:id="30"/>
      <w:bookmarkEnd w:id="31"/>
      <w:bookmarkEnd w:id="32"/>
      <w:r>
        <w:rPr>
          <w:rFonts w:hint="eastAsia" w:ascii="宋体" w:hAnsi="宋体" w:eastAsia="宋体" w:cs="宋体"/>
          <w:b/>
          <w:bCs/>
          <w:color w:val="auto"/>
          <w:sz w:val="24"/>
          <w:szCs w:val="24"/>
          <w:highlight w:val="none"/>
          <w:lang w:eastAsia="zh-CN"/>
        </w:rPr>
        <w:t>响应文件开启</w:t>
      </w:r>
      <w:bookmarkEnd w:id="33"/>
    </w:p>
    <w:p w14:paraId="1D48FB96">
      <w:pPr>
        <w:keepNext w:val="0"/>
        <w:keepLines w:val="0"/>
        <w:pageBreakBefore w:val="0"/>
        <w:widowControl/>
        <w:kinsoku/>
        <w:wordWrap w:val="0"/>
        <w:overflowPunct/>
        <w:topLinePunct/>
        <w:bidi w:val="0"/>
        <w:snapToGrid/>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1、时间：2026年01月06日14时30分（北京时间）。</w:t>
      </w:r>
    </w:p>
    <w:p w14:paraId="00F4E780">
      <w:pPr>
        <w:keepNext w:val="0"/>
        <w:keepLines w:val="0"/>
        <w:pageBreakBefore w:val="0"/>
        <w:widowControl/>
        <w:kinsoku/>
        <w:wordWrap w:val="0"/>
        <w:overflowPunct/>
        <w:topLinePunct w:val="0"/>
        <w:autoSpaceDE/>
        <w:autoSpaceDN/>
        <w:bidi w:val="0"/>
        <w:adjustRightInd/>
        <w:snapToGrid/>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2、地点：中原银行股份有限公司济源分行502会议室。</w:t>
      </w:r>
    </w:p>
    <w:p w14:paraId="09C14F48">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w:t>
      </w:r>
      <w:bookmarkEnd w:id="23"/>
      <w:bookmarkEnd w:id="24"/>
      <w:bookmarkEnd w:id="25"/>
      <w:bookmarkEnd w:id="26"/>
      <w:bookmarkEnd w:id="27"/>
      <w:bookmarkEnd w:id="28"/>
      <w:bookmarkStart w:id="34" w:name="_Toc218"/>
      <w:r>
        <w:rPr>
          <w:rFonts w:hint="eastAsia" w:ascii="宋体" w:hAnsi="宋体" w:eastAsia="宋体" w:cs="宋体"/>
          <w:b/>
          <w:bCs/>
          <w:color w:val="auto"/>
          <w:sz w:val="24"/>
          <w:szCs w:val="24"/>
          <w:highlight w:val="none"/>
        </w:rPr>
        <w:t>发布媒介及公告期限</w:t>
      </w:r>
    </w:p>
    <w:p w14:paraId="74C154FB">
      <w:pPr>
        <w:keepNext w:val="0"/>
        <w:keepLines w:val="0"/>
        <w:pageBreakBefore w:val="0"/>
        <w:widowControl/>
        <w:kinsoku/>
        <w:wordWrap w:val="0"/>
        <w:overflowPunct/>
        <w:topLinePunct/>
        <w:autoSpaceDE/>
        <w:autoSpaceDN/>
        <w:bidi w:val="0"/>
        <w:adjustRightInd/>
        <w:snapToGrid/>
        <w:spacing w:line="336" w:lineRule="auto"/>
        <w:ind w:firstLine="42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1"/>
          <w:szCs w:val="21"/>
          <w:highlight w:val="none"/>
        </w:rPr>
        <w:t>本次磋商公告在</w:t>
      </w:r>
      <w:r>
        <w:rPr>
          <w:rFonts w:hint="eastAsia" w:ascii="宋体" w:hAnsi="宋体" w:eastAsia="宋体" w:cs="宋体"/>
          <w:color w:val="auto"/>
          <w:szCs w:val="21"/>
          <w:highlight w:val="none"/>
        </w:rPr>
        <w:t>《中国招标投标公共服务平台》</w:t>
      </w:r>
      <w:r>
        <w:rPr>
          <w:rFonts w:hint="eastAsia" w:ascii="宋体" w:hAnsi="宋体" w:eastAsia="宋体" w:cs="宋体"/>
          <w:color w:val="auto"/>
          <w:sz w:val="21"/>
          <w:szCs w:val="21"/>
          <w:highlight w:val="none"/>
        </w:rPr>
        <w:t>《中招联合招标采购网》《恒信咨询网》上发布，公告期限为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w:t>
      </w:r>
    </w:p>
    <w:p w14:paraId="2AAACB7B">
      <w:pPr>
        <w:keepNext w:val="0"/>
        <w:keepLines w:val="0"/>
        <w:pageBreakBefore w:val="0"/>
        <w:widowControl/>
        <w:kinsoku/>
        <w:wordWrap w:val="0"/>
        <w:overflowPunct/>
        <w:topLinePunct/>
        <w:autoSpaceDE/>
        <w:autoSpaceDN/>
        <w:bidi w:val="0"/>
        <w:adjustRightInd/>
        <w:snapToGrid/>
        <w:spacing w:line="336" w:lineRule="auto"/>
        <w:ind w:firstLine="0" w:firstLineChars="0"/>
        <w:jc w:val="left"/>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highlight w:val="none"/>
          <w:lang w:val="en-US" w:eastAsia="zh-CN"/>
        </w:rPr>
        <w:t>凡对本次招标提出询问，请按照以下方式联系</w:t>
      </w:r>
      <w:bookmarkEnd w:id="34"/>
    </w:p>
    <w:p w14:paraId="59EA6AF0">
      <w:pPr>
        <w:keepNext w:val="0"/>
        <w:keepLines w:val="0"/>
        <w:pageBreakBefore w:val="0"/>
        <w:widowControl/>
        <w:kinsoku/>
        <w:wordWrap w:val="0"/>
        <w:overflowPunct/>
        <w:topLinePunct/>
        <w:bidi w:val="0"/>
        <w:snapToGrid/>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1.采购人信息</w:t>
      </w:r>
    </w:p>
    <w:p w14:paraId="052732BE">
      <w:pPr>
        <w:keepNext w:val="0"/>
        <w:keepLines w:val="0"/>
        <w:pageBreakBefore w:val="0"/>
        <w:widowControl w:val="0"/>
        <w:kinsoku/>
        <w:wordWrap w:val="0"/>
        <w:overflowPunct/>
        <w:topLinePunct/>
        <w:autoSpaceDE w:val="0"/>
        <w:autoSpaceDN w:val="0"/>
        <w:bidi w:val="0"/>
        <w:adjustRightInd w:val="0"/>
        <w:snapToGrid/>
        <w:spacing w:line="336" w:lineRule="auto"/>
        <w:ind w:firstLine="420" w:firstLineChars="20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名称：</w:t>
      </w:r>
      <w:r>
        <w:rPr>
          <w:rFonts w:hint="eastAsia" w:ascii="宋体" w:hAnsi="宋体" w:eastAsia="宋体" w:cs="宋体"/>
          <w:sz w:val="21"/>
          <w:szCs w:val="21"/>
          <w:highlight w:val="none"/>
          <w:lang w:eastAsia="zh-CN"/>
        </w:rPr>
        <w:t>中原银行股份有限公司济源分行</w:t>
      </w:r>
      <w:r>
        <w:rPr>
          <w:rFonts w:hint="eastAsia" w:ascii="宋体" w:hAnsi="宋体" w:eastAsia="宋体" w:cs="宋体"/>
          <w:sz w:val="21"/>
          <w:szCs w:val="21"/>
          <w:highlight w:val="none"/>
          <w:lang w:val="en-US" w:eastAsia="zh-CN"/>
        </w:rPr>
        <w:t>工会委员会</w:t>
      </w:r>
    </w:p>
    <w:p w14:paraId="25496B03">
      <w:pPr>
        <w:keepNext w:val="0"/>
        <w:keepLines w:val="0"/>
        <w:pageBreakBefore w:val="0"/>
        <w:widowControl w:val="0"/>
        <w:kinsoku/>
        <w:wordWrap w:val="0"/>
        <w:overflowPunct/>
        <w:topLinePunct/>
        <w:autoSpaceDE w:val="0"/>
        <w:autoSpaceDN w:val="0"/>
        <w:bidi w:val="0"/>
        <w:adjustRightInd w:val="0"/>
        <w:snapToGrid/>
        <w:spacing w:line="336"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地址：河南省济源市黄河路中段481号 </w:t>
      </w:r>
    </w:p>
    <w:p w14:paraId="1EFFDF22">
      <w:pPr>
        <w:keepNext w:val="0"/>
        <w:keepLines w:val="0"/>
        <w:pageBreakBefore w:val="0"/>
        <w:widowControl w:val="0"/>
        <w:kinsoku/>
        <w:wordWrap w:val="0"/>
        <w:overflowPunct/>
        <w:topLinePunct/>
        <w:autoSpaceDE w:val="0"/>
        <w:autoSpaceDN w:val="0"/>
        <w:bidi w:val="0"/>
        <w:adjustRightInd w:val="0"/>
        <w:snapToGrid/>
        <w:spacing w:line="336" w:lineRule="auto"/>
        <w:ind w:firstLine="420" w:firstLineChars="20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联系人：黄娇娇 </w:t>
      </w:r>
    </w:p>
    <w:p w14:paraId="643BBD0D">
      <w:pPr>
        <w:keepNext w:val="0"/>
        <w:keepLines w:val="0"/>
        <w:pageBreakBefore w:val="0"/>
        <w:widowControl w:val="0"/>
        <w:kinsoku/>
        <w:wordWrap w:val="0"/>
        <w:overflowPunct/>
        <w:topLinePunct/>
        <w:autoSpaceDE/>
        <w:autoSpaceDN/>
        <w:bidi w:val="0"/>
        <w:adjustRightInd/>
        <w:snapToGrid/>
        <w:spacing w:line="336" w:lineRule="auto"/>
        <w:ind w:firstLine="420" w:firstLineChars="20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联系方式：18839069856  </w:t>
      </w:r>
    </w:p>
    <w:p w14:paraId="2B2C2908">
      <w:pPr>
        <w:keepNext w:val="0"/>
        <w:keepLines w:val="0"/>
        <w:pageBreakBefore w:val="0"/>
        <w:widowControl/>
        <w:kinsoku/>
        <w:wordWrap w:val="0"/>
        <w:overflowPunct/>
        <w:topLinePunct/>
        <w:bidi w:val="0"/>
        <w:snapToGrid/>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SA"/>
        </w:rPr>
      </w:pPr>
      <w:r>
        <w:rPr>
          <w:rFonts w:hint="eastAsia" w:ascii="宋体" w:hAnsi="宋体" w:eastAsia="宋体" w:cs="宋体"/>
          <w:color w:val="auto"/>
          <w:kern w:val="0"/>
          <w:sz w:val="21"/>
          <w:szCs w:val="21"/>
          <w:highlight w:val="none"/>
          <w:u w:val="none"/>
          <w:shd w:val="clear" w:color="auto" w:fill="FFFFFF"/>
          <w:lang w:val="en-US" w:eastAsia="zh-CN" w:bidi="ar-SA"/>
        </w:rPr>
        <w:t>2.采购代理机构信息</w:t>
      </w:r>
    </w:p>
    <w:p w14:paraId="224460EE">
      <w:pPr>
        <w:keepNext w:val="0"/>
        <w:keepLines w:val="0"/>
        <w:pageBreakBefore w:val="0"/>
        <w:widowControl w:val="0"/>
        <w:kinsoku/>
        <w:wordWrap w:val="0"/>
        <w:overflowPunct/>
        <w:topLinePunct/>
        <w:autoSpaceDE w:val="0"/>
        <w:autoSpaceDN w:val="0"/>
        <w:bidi w:val="0"/>
        <w:adjustRightInd w:val="0"/>
        <w:snapToGrid/>
        <w:spacing w:line="336"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名称：恒信咨询管理有限公司</w:t>
      </w:r>
    </w:p>
    <w:p w14:paraId="1F412769">
      <w:pPr>
        <w:keepNext w:val="0"/>
        <w:keepLines w:val="0"/>
        <w:pageBreakBefore w:val="0"/>
        <w:widowControl w:val="0"/>
        <w:kinsoku/>
        <w:wordWrap w:val="0"/>
        <w:overflowPunct/>
        <w:topLinePunct/>
        <w:autoSpaceDE w:val="0"/>
        <w:autoSpaceDN w:val="0"/>
        <w:bidi w:val="0"/>
        <w:adjustRightInd w:val="0"/>
        <w:snapToGrid/>
        <w:spacing w:line="336"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地址：郑州市电厂路河南省国家大学科技园（东区）16号楼B座6楼</w:t>
      </w:r>
    </w:p>
    <w:p w14:paraId="70AB490B">
      <w:pPr>
        <w:keepNext w:val="0"/>
        <w:keepLines w:val="0"/>
        <w:pageBreakBefore w:val="0"/>
        <w:widowControl w:val="0"/>
        <w:kinsoku/>
        <w:wordWrap w:val="0"/>
        <w:overflowPunct/>
        <w:topLinePunct/>
        <w:autoSpaceDE w:val="0"/>
        <w:autoSpaceDN w:val="0"/>
        <w:bidi w:val="0"/>
        <w:adjustRightInd w:val="0"/>
        <w:snapToGrid/>
        <w:spacing w:line="336"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联系人：</w:t>
      </w:r>
      <w:r>
        <w:rPr>
          <w:rFonts w:hint="eastAsia" w:ascii="宋体" w:hAnsi="宋体" w:eastAsia="宋体" w:cs="宋体"/>
          <w:color w:val="auto"/>
          <w:sz w:val="21"/>
          <w:szCs w:val="21"/>
          <w:highlight w:val="none"/>
          <w:lang w:val="en-US" w:eastAsia="zh-CN"/>
        </w:rPr>
        <w:t>李月晓、王倩倩、孙国栋、袁芙蓉、马哲</w:t>
      </w:r>
    </w:p>
    <w:p w14:paraId="5CC4ADA6">
      <w:pPr>
        <w:keepNext w:val="0"/>
        <w:keepLines w:val="0"/>
        <w:pageBreakBefore w:val="0"/>
        <w:widowControl/>
        <w:kinsoku/>
        <w:wordWrap w:val="0"/>
        <w:overflowPunct/>
        <w:topLinePunct/>
        <w:bidi w:val="0"/>
        <w:snapToGrid/>
        <w:spacing w:before="0" w:beforeAutospacing="0" w:after="0" w:afterAutospacing="0" w:line="336" w:lineRule="auto"/>
        <w:ind w:firstLine="420" w:firstLineChars="200"/>
        <w:jc w:val="left"/>
        <w:textAlignment w:val="auto"/>
        <w:rPr>
          <w:rFonts w:hint="eastAsia" w:ascii="宋体" w:hAnsi="宋体" w:eastAsia="宋体" w:cs="宋体"/>
          <w:highlight w:val="none"/>
          <w:lang w:eastAsia="zh-CN"/>
        </w:rPr>
      </w:pPr>
      <w:r>
        <w:rPr>
          <w:rFonts w:hint="eastAsia" w:ascii="宋体" w:hAnsi="宋体" w:eastAsia="宋体" w:cs="宋体"/>
          <w:color w:val="auto"/>
          <w:kern w:val="0"/>
          <w:sz w:val="21"/>
          <w:szCs w:val="21"/>
          <w:highlight w:val="none"/>
          <w:lang w:val="en-US" w:eastAsia="zh-CN" w:bidi="ar-SA"/>
        </w:rPr>
        <w:t>联系方式：</w:t>
      </w:r>
      <w:r>
        <w:rPr>
          <w:rFonts w:hint="eastAsia" w:ascii="宋体" w:hAnsi="宋体" w:eastAsia="宋体" w:cs="宋体"/>
          <w:color w:val="auto"/>
          <w:sz w:val="21"/>
          <w:szCs w:val="21"/>
          <w:highlight w:val="none"/>
        </w:rPr>
        <w:t>0371-55131206、0371-86688491</w:t>
      </w:r>
    </w:p>
    <w:p w14:paraId="6D0774D1">
      <w:pPr>
        <w:keepNext w:val="0"/>
        <w:keepLines w:val="0"/>
        <w:pageBreakBefore w:val="0"/>
        <w:widowControl/>
        <w:kinsoku/>
        <w:wordWrap w:val="0"/>
        <w:overflowPunct/>
        <w:topLinePunct/>
        <w:bidi w:val="0"/>
        <w:snapToGrid/>
        <w:spacing w:before="0" w:beforeAutospacing="0" w:after="0" w:afterAutospacing="0" w:line="336" w:lineRule="auto"/>
        <w:ind w:firstLine="420" w:firstLineChars="200"/>
        <w:jc w:val="left"/>
        <w:textAlignment w:val="auto"/>
        <w:rPr>
          <w:rFonts w:hint="eastAsia" w:ascii="宋体" w:hAnsi="宋体" w:eastAsia="宋体" w:cs="宋体"/>
        </w:rPr>
      </w:pPr>
      <w:r>
        <w:rPr>
          <w:rFonts w:hint="eastAsia" w:ascii="宋体" w:hAnsi="宋体" w:eastAsia="宋体" w:cs="宋体"/>
          <w:highlight w:val="none"/>
        </w:rPr>
        <w:t>邮    箱：</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"mailto:hnhxzbb@163.com" </w:instrText>
      </w:r>
      <w:r>
        <w:rPr>
          <w:rFonts w:hint="eastAsia" w:ascii="宋体" w:hAnsi="宋体" w:eastAsia="宋体" w:cs="宋体"/>
          <w:highlight w:val="none"/>
        </w:rPr>
        <w:fldChar w:fldCharType="separate"/>
      </w:r>
      <w:r>
        <w:rPr>
          <w:rFonts w:hint="eastAsia" w:ascii="宋体" w:hAnsi="宋体" w:eastAsia="宋体" w:cs="宋体"/>
          <w:highlight w:val="none"/>
          <w:lang w:eastAsia="zh-CN"/>
        </w:rPr>
        <w:t>hxzx04@163.com</w:t>
      </w:r>
      <w:r>
        <w:rPr>
          <w:rFonts w:hint="eastAsia" w:ascii="宋体" w:hAnsi="宋体" w:eastAsia="宋体" w:cs="宋体"/>
          <w:highlight w:val="none"/>
        </w:rPr>
        <w:fldChar w:fldCharType="end"/>
      </w:r>
    </w:p>
    <w:p w14:paraId="0166E61B">
      <w:pPr>
        <w:widowControl w:val="0"/>
        <w:adjustRightInd w:val="0"/>
        <w:spacing w:after="60" w:afterLines="0" w:line="360" w:lineRule="atLeast"/>
        <w:ind w:left="0" w:leftChars="0" w:right="63" w:rightChars="30"/>
        <w:jc w:val="both"/>
        <w:textAlignment w:val="baseline"/>
        <w:rPr>
          <w:rFonts w:hint="eastAsia" w:ascii="宋体" w:hAnsi="宋体" w:eastAsia="宋体" w:cs="宋体"/>
          <w:kern w:val="2"/>
          <w:sz w:val="21"/>
          <w:szCs w:val="24"/>
          <w:lang w:val="en-US" w:eastAsia="zh-CN" w:bidi="ar-SA"/>
        </w:rPr>
      </w:pPr>
    </w:p>
    <w:p w14:paraId="515577F2">
      <w:pPr>
        <w:wordWrap/>
        <w:topLinePunc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附件1：</w:t>
      </w:r>
    </w:p>
    <w:p w14:paraId="04A167DD">
      <w:pPr>
        <w:wordWrap/>
        <w:topLinePunct w:val="0"/>
        <w:autoSpaceDE w:val="0"/>
        <w:autoSpaceDN w:val="0"/>
        <w:adjustRightIn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val="en-US" w:eastAsia="zh-CN"/>
        </w:rPr>
        <w:t>中原银行济源分行职工活动中心篮球场建设项目</w:t>
      </w:r>
    </w:p>
    <w:p w14:paraId="4A02292A">
      <w:pPr>
        <w:wordWrap/>
        <w:topLinePunct w:val="0"/>
        <w:autoSpaceDE w:val="0"/>
        <w:autoSpaceDN w:val="0"/>
        <w:adjustRightIn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val="en-US" w:eastAsia="zh-CN"/>
        </w:rPr>
        <w:t>磋商</w:t>
      </w:r>
      <w:r>
        <w:rPr>
          <w:rFonts w:hint="eastAsia" w:ascii="宋体" w:hAnsi="宋体" w:eastAsia="宋体" w:cs="宋体"/>
          <w:b/>
          <w:sz w:val="28"/>
          <w:szCs w:val="28"/>
        </w:rPr>
        <w:t>文件获取登记表</w:t>
      </w:r>
    </w:p>
    <w:p w14:paraId="42208598">
      <w:pPr>
        <w:wordWrap/>
        <w:topLinePunct w:val="0"/>
        <w:autoSpaceDE w:val="0"/>
        <w:autoSpaceDN w:val="0"/>
        <w:adjustRightInd w:val="0"/>
        <w:spacing w:line="360" w:lineRule="auto"/>
        <w:rPr>
          <w:rFonts w:hint="eastAsia" w:ascii="宋体" w:hAnsi="宋体" w:eastAsia="宋体" w:cs="宋体"/>
          <w:bCs/>
          <w:szCs w:val="21"/>
        </w:rPr>
      </w:pPr>
    </w:p>
    <w:p w14:paraId="2F4FC281">
      <w:pPr>
        <w:wordWrap/>
        <w:topLinePunct w:val="0"/>
        <w:autoSpaceDE w:val="0"/>
        <w:autoSpaceDN w:val="0"/>
        <w:adjustRightInd w:val="0"/>
        <w:spacing w:line="360" w:lineRule="auto"/>
        <w:rPr>
          <w:rFonts w:hint="eastAsia" w:ascii="宋体" w:hAnsi="宋体" w:eastAsia="宋体" w:cs="宋体"/>
          <w:bCs/>
          <w:szCs w:val="21"/>
          <w:u w:val="single"/>
        </w:rPr>
      </w:pPr>
      <w:r>
        <w:rPr>
          <w:rFonts w:hint="eastAsia" w:ascii="宋体" w:hAnsi="宋体" w:eastAsia="宋体" w:cs="宋体"/>
          <w:bCs/>
          <w:szCs w:val="21"/>
        </w:rPr>
        <w:t>领取时间：</w:t>
      </w:r>
      <w:r>
        <w:rPr>
          <w:rFonts w:hint="eastAsia" w:ascii="宋体" w:hAnsi="宋体" w:eastAsia="宋体" w:cs="宋体"/>
          <w:bCs/>
          <w:szCs w:val="21"/>
          <w:u w:val="single"/>
        </w:rPr>
        <w:t xml:space="preserve">    年    月    日    </w:t>
      </w:r>
      <w:r>
        <w:rPr>
          <w:rFonts w:hint="eastAsia" w:ascii="宋体" w:hAnsi="宋体" w:eastAsia="宋体" w:cs="宋体"/>
          <w:bCs/>
          <w:szCs w:val="21"/>
        </w:rPr>
        <w:t>项目编号：</w:t>
      </w:r>
      <w:r>
        <w:rPr>
          <w:rFonts w:hint="eastAsia" w:ascii="宋体" w:hAnsi="宋体" w:eastAsia="宋体" w:cs="宋体"/>
          <w:bCs/>
          <w:szCs w:val="21"/>
          <w:u w:val="single"/>
        </w:rPr>
        <w:t xml:space="preserve">                          </w:t>
      </w:r>
    </w:p>
    <w:p w14:paraId="6C4B52BC">
      <w:pPr>
        <w:wordWrap/>
        <w:topLinePunct w:val="0"/>
        <w:autoSpaceDE w:val="0"/>
        <w:autoSpaceDN w:val="0"/>
        <w:adjustRightInd w:val="0"/>
        <w:spacing w:line="360" w:lineRule="auto"/>
        <w:rPr>
          <w:rFonts w:hint="eastAsia" w:ascii="宋体" w:hAnsi="宋体" w:eastAsia="宋体" w:cs="宋体"/>
          <w:bCs/>
          <w:szCs w:val="21"/>
          <w:u w:val="single"/>
        </w:rPr>
      </w:pPr>
      <w:r>
        <w:rPr>
          <w:rFonts w:hint="eastAsia" w:ascii="宋体" w:hAnsi="宋体" w:eastAsia="宋体" w:cs="宋体"/>
          <w:bCs/>
          <w:szCs w:val="21"/>
        </w:rPr>
        <w:t>联 系 人：</w:t>
      </w:r>
      <w:r>
        <w:rPr>
          <w:rFonts w:hint="eastAsia" w:ascii="宋体" w:hAnsi="宋体" w:eastAsia="宋体" w:cs="宋体"/>
          <w:bCs/>
          <w:szCs w:val="21"/>
          <w:u w:val="single"/>
        </w:rPr>
        <w:t xml:space="preserve">                      </w:t>
      </w:r>
      <w:r>
        <w:rPr>
          <w:rFonts w:hint="eastAsia" w:ascii="宋体" w:hAnsi="宋体" w:eastAsia="宋体" w:cs="宋体"/>
          <w:bCs/>
          <w:szCs w:val="21"/>
        </w:rPr>
        <w:t>手    机：</w:t>
      </w:r>
      <w:r>
        <w:rPr>
          <w:rFonts w:hint="eastAsia" w:ascii="宋体" w:hAnsi="宋体" w:eastAsia="宋体" w:cs="宋体"/>
          <w:bCs/>
          <w:szCs w:val="21"/>
          <w:u w:val="single"/>
        </w:rPr>
        <w:t xml:space="preserve">                          </w:t>
      </w:r>
    </w:p>
    <w:p w14:paraId="2CF32683">
      <w:pPr>
        <w:wordWrap/>
        <w:topLinePunct w:val="0"/>
        <w:autoSpaceDE w:val="0"/>
        <w:autoSpaceDN w:val="0"/>
        <w:adjustRightInd w:val="0"/>
        <w:spacing w:line="360" w:lineRule="auto"/>
        <w:rPr>
          <w:rFonts w:hint="eastAsia" w:ascii="宋体" w:hAnsi="宋体" w:eastAsia="宋体" w:cs="宋体"/>
          <w:bCs/>
          <w:szCs w:val="21"/>
          <w:u w:val="single"/>
        </w:rPr>
      </w:pPr>
      <w:r>
        <w:rPr>
          <w:rFonts w:hint="eastAsia" w:ascii="宋体" w:hAnsi="宋体" w:eastAsia="宋体" w:cs="宋体"/>
          <w:bCs/>
          <w:szCs w:val="21"/>
        </w:rPr>
        <w:t>公司电话：</w:t>
      </w:r>
      <w:r>
        <w:rPr>
          <w:rFonts w:hint="eastAsia" w:ascii="宋体" w:hAnsi="宋体" w:eastAsia="宋体" w:cs="宋体"/>
          <w:bCs/>
          <w:szCs w:val="21"/>
          <w:u w:val="single"/>
        </w:rPr>
        <w:t xml:space="preserve">                      </w:t>
      </w:r>
      <w:r>
        <w:rPr>
          <w:rFonts w:hint="eastAsia" w:ascii="宋体" w:hAnsi="宋体" w:eastAsia="宋体" w:cs="宋体"/>
          <w:bCs/>
          <w:szCs w:val="21"/>
        </w:rPr>
        <w:t>电子邮箱：</w:t>
      </w:r>
      <w:r>
        <w:rPr>
          <w:rFonts w:hint="eastAsia" w:ascii="宋体" w:hAnsi="宋体" w:eastAsia="宋体" w:cs="宋体"/>
          <w:bCs/>
          <w:szCs w:val="21"/>
          <w:u w:val="singl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208"/>
        <w:gridCol w:w="4649"/>
      </w:tblGrid>
      <w:tr w14:paraId="41EB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30FF0EA8">
            <w:pPr>
              <w:wordWrap/>
              <w:topLinePunct w:val="0"/>
              <w:autoSpaceDE w:val="0"/>
              <w:autoSpaceDN w:val="0"/>
              <w:adjustRightInd w:val="0"/>
              <w:spacing w:line="360" w:lineRule="auto"/>
              <w:rPr>
                <w:rFonts w:hint="eastAsia" w:ascii="宋体" w:hAnsi="宋体" w:eastAsia="宋体" w:cs="宋体"/>
                <w:bCs/>
                <w:szCs w:val="21"/>
              </w:rPr>
            </w:pPr>
            <w:r>
              <w:rPr>
                <w:rFonts w:hint="eastAsia" w:ascii="宋体" w:hAnsi="宋体" w:eastAsia="宋体" w:cs="宋体"/>
                <w:bCs/>
                <w:szCs w:val="21"/>
                <w:lang w:eastAsia="zh-CN"/>
              </w:rPr>
              <w:t>供应商</w:t>
            </w:r>
            <w:r>
              <w:rPr>
                <w:rFonts w:hint="eastAsia" w:ascii="宋体" w:hAnsi="宋体" w:eastAsia="宋体" w:cs="宋体"/>
                <w:bCs/>
                <w:szCs w:val="21"/>
              </w:rPr>
              <w:t>名称</w:t>
            </w:r>
          </w:p>
        </w:tc>
        <w:tc>
          <w:tcPr>
            <w:tcW w:w="6857" w:type="dxa"/>
            <w:gridSpan w:val="2"/>
            <w:noWrap w:val="0"/>
            <w:vAlign w:val="center"/>
          </w:tcPr>
          <w:p w14:paraId="7E8731FC">
            <w:pPr>
              <w:wordWrap/>
              <w:topLinePunct w:val="0"/>
              <w:autoSpaceDE w:val="0"/>
              <w:autoSpaceDN w:val="0"/>
              <w:adjustRightInd w:val="0"/>
              <w:spacing w:line="360" w:lineRule="auto"/>
              <w:rPr>
                <w:rFonts w:hint="eastAsia" w:ascii="宋体" w:hAnsi="宋体" w:eastAsia="宋体" w:cs="宋体"/>
                <w:bCs/>
                <w:szCs w:val="21"/>
              </w:rPr>
            </w:pPr>
          </w:p>
        </w:tc>
      </w:tr>
      <w:tr w14:paraId="3B1E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5C8385A5">
            <w:pPr>
              <w:wordWrap/>
              <w:topLinePunct w:val="0"/>
              <w:autoSpaceDE w:val="0"/>
              <w:autoSpaceDN w:val="0"/>
              <w:adjustRightInd w:val="0"/>
              <w:spacing w:line="360" w:lineRule="auto"/>
              <w:rPr>
                <w:rFonts w:hint="eastAsia" w:ascii="宋体" w:hAnsi="宋体" w:eastAsia="宋体" w:cs="宋体"/>
                <w:bCs/>
                <w:szCs w:val="21"/>
              </w:rPr>
            </w:pPr>
            <w:r>
              <w:rPr>
                <w:rFonts w:hint="eastAsia" w:ascii="宋体" w:hAnsi="宋体" w:eastAsia="宋体" w:cs="宋体"/>
                <w:bCs/>
                <w:szCs w:val="21"/>
              </w:rPr>
              <w:t>地址</w:t>
            </w:r>
          </w:p>
        </w:tc>
        <w:tc>
          <w:tcPr>
            <w:tcW w:w="6857" w:type="dxa"/>
            <w:gridSpan w:val="2"/>
            <w:noWrap w:val="0"/>
            <w:vAlign w:val="center"/>
          </w:tcPr>
          <w:p w14:paraId="19C07B64">
            <w:pPr>
              <w:wordWrap/>
              <w:topLinePunct w:val="0"/>
              <w:autoSpaceDE w:val="0"/>
              <w:autoSpaceDN w:val="0"/>
              <w:adjustRightInd w:val="0"/>
              <w:spacing w:line="360" w:lineRule="auto"/>
              <w:rPr>
                <w:rFonts w:hint="eastAsia" w:ascii="宋体" w:hAnsi="宋体" w:eastAsia="宋体" w:cs="宋体"/>
                <w:bCs/>
                <w:szCs w:val="21"/>
              </w:rPr>
            </w:pPr>
          </w:p>
        </w:tc>
      </w:tr>
      <w:tr w14:paraId="1E6F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58D44A3D">
            <w:pPr>
              <w:wordWrap/>
              <w:topLinePunct w:val="0"/>
              <w:autoSpaceDE w:val="0"/>
              <w:autoSpaceDN w:val="0"/>
              <w:adjustRightInd w:val="0"/>
              <w:spacing w:line="360" w:lineRule="auto"/>
              <w:rPr>
                <w:rFonts w:hint="eastAsia" w:ascii="宋体" w:hAnsi="宋体" w:eastAsia="宋体" w:cs="宋体"/>
                <w:bCs/>
                <w:szCs w:val="21"/>
              </w:rPr>
            </w:pPr>
            <w:r>
              <w:rPr>
                <w:rFonts w:hint="eastAsia" w:ascii="宋体" w:hAnsi="宋体" w:eastAsia="宋体" w:cs="宋体"/>
                <w:bCs/>
                <w:szCs w:val="21"/>
              </w:rPr>
              <w:t>法定代表人</w:t>
            </w:r>
          </w:p>
        </w:tc>
        <w:tc>
          <w:tcPr>
            <w:tcW w:w="2208" w:type="dxa"/>
            <w:noWrap w:val="0"/>
            <w:vAlign w:val="center"/>
          </w:tcPr>
          <w:p w14:paraId="40E3163B">
            <w:pPr>
              <w:wordWrap/>
              <w:topLinePunct w:val="0"/>
              <w:autoSpaceDE w:val="0"/>
              <w:autoSpaceDN w:val="0"/>
              <w:adjustRightInd w:val="0"/>
              <w:spacing w:line="360" w:lineRule="auto"/>
              <w:rPr>
                <w:rFonts w:hint="eastAsia" w:ascii="宋体" w:hAnsi="宋体" w:eastAsia="宋体" w:cs="宋体"/>
                <w:bCs/>
                <w:szCs w:val="21"/>
              </w:rPr>
            </w:pPr>
            <w:r>
              <w:rPr>
                <w:rFonts w:hint="eastAsia" w:ascii="宋体" w:hAnsi="宋体" w:eastAsia="宋体" w:cs="宋体"/>
                <w:bCs/>
                <w:szCs w:val="21"/>
              </w:rPr>
              <w:t>姓名：</w:t>
            </w:r>
          </w:p>
        </w:tc>
        <w:tc>
          <w:tcPr>
            <w:tcW w:w="4649" w:type="dxa"/>
            <w:noWrap w:val="0"/>
            <w:vAlign w:val="center"/>
          </w:tcPr>
          <w:p w14:paraId="67AF6C6D">
            <w:pPr>
              <w:wordWrap/>
              <w:topLinePunct w:val="0"/>
              <w:autoSpaceDE w:val="0"/>
              <w:autoSpaceDN w:val="0"/>
              <w:adjustRightInd w:val="0"/>
              <w:spacing w:line="360" w:lineRule="auto"/>
              <w:rPr>
                <w:rFonts w:hint="eastAsia" w:ascii="宋体" w:hAnsi="宋体" w:eastAsia="宋体" w:cs="宋体"/>
                <w:bCs/>
                <w:szCs w:val="21"/>
              </w:rPr>
            </w:pPr>
            <w:r>
              <w:rPr>
                <w:rFonts w:hint="eastAsia" w:ascii="宋体" w:hAnsi="宋体" w:eastAsia="宋体" w:cs="宋体"/>
                <w:bCs/>
                <w:szCs w:val="21"/>
              </w:rPr>
              <w:t>身份证号：</w:t>
            </w:r>
          </w:p>
        </w:tc>
      </w:tr>
      <w:tr w14:paraId="6B5D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52234907">
            <w:pPr>
              <w:wordWrap/>
              <w:topLinePunct w:val="0"/>
              <w:autoSpaceDE w:val="0"/>
              <w:autoSpaceDN w:val="0"/>
              <w:adjustRightInd w:val="0"/>
              <w:spacing w:line="360" w:lineRule="auto"/>
              <w:rPr>
                <w:rFonts w:hint="eastAsia" w:ascii="宋体" w:hAnsi="宋体" w:eastAsia="宋体" w:cs="宋体"/>
                <w:bCs/>
                <w:szCs w:val="21"/>
              </w:rPr>
            </w:pPr>
            <w:r>
              <w:rPr>
                <w:rFonts w:hint="eastAsia" w:ascii="宋体" w:hAnsi="宋体" w:eastAsia="宋体" w:cs="宋体"/>
                <w:bCs/>
                <w:szCs w:val="21"/>
              </w:rPr>
              <w:t>被授权委托人</w:t>
            </w:r>
          </w:p>
        </w:tc>
        <w:tc>
          <w:tcPr>
            <w:tcW w:w="2208" w:type="dxa"/>
            <w:noWrap w:val="0"/>
            <w:vAlign w:val="center"/>
          </w:tcPr>
          <w:p w14:paraId="078A0475">
            <w:pPr>
              <w:wordWrap/>
              <w:topLinePunct w:val="0"/>
              <w:autoSpaceDE w:val="0"/>
              <w:autoSpaceDN w:val="0"/>
              <w:adjustRightInd w:val="0"/>
              <w:spacing w:line="360" w:lineRule="auto"/>
              <w:rPr>
                <w:rFonts w:hint="eastAsia" w:ascii="宋体" w:hAnsi="宋体" w:eastAsia="宋体" w:cs="宋体"/>
                <w:bCs/>
                <w:szCs w:val="21"/>
              </w:rPr>
            </w:pPr>
            <w:r>
              <w:rPr>
                <w:rFonts w:hint="eastAsia" w:ascii="宋体" w:hAnsi="宋体" w:eastAsia="宋体" w:cs="宋体"/>
                <w:bCs/>
                <w:szCs w:val="21"/>
              </w:rPr>
              <w:t>姓名：</w:t>
            </w:r>
          </w:p>
        </w:tc>
        <w:tc>
          <w:tcPr>
            <w:tcW w:w="4649" w:type="dxa"/>
            <w:noWrap w:val="0"/>
            <w:vAlign w:val="center"/>
          </w:tcPr>
          <w:p w14:paraId="1705B3E9">
            <w:pPr>
              <w:wordWrap/>
              <w:topLinePunct w:val="0"/>
              <w:autoSpaceDE w:val="0"/>
              <w:autoSpaceDN w:val="0"/>
              <w:adjustRightInd w:val="0"/>
              <w:spacing w:line="360" w:lineRule="auto"/>
              <w:rPr>
                <w:rFonts w:hint="eastAsia" w:ascii="宋体" w:hAnsi="宋体" w:eastAsia="宋体" w:cs="宋体"/>
                <w:bCs/>
                <w:szCs w:val="21"/>
              </w:rPr>
            </w:pPr>
            <w:r>
              <w:rPr>
                <w:rFonts w:hint="eastAsia" w:ascii="宋体" w:hAnsi="宋体" w:eastAsia="宋体" w:cs="宋体"/>
                <w:bCs/>
                <w:szCs w:val="21"/>
              </w:rPr>
              <w:t>身份证号：</w:t>
            </w:r>
          </w:p>
        </w:tc>
      </w:tr>
      <w:tr w14:paraId="0FD6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7F921A94">
            <w:pPr>
              <w:wordWrap/>
              <w:topLinePunct w:val="0"/>
              <w:autoSpaceDE w:val="0"/>
              <w:autoSpaceDN w:val="0"/>
              <w:adjustRightInd w:val="0"/>
              <w:spacing w:line="360" w:lineRule="auto"/>
              <w:rPr>
                <w:rFonts w:hint="eastAsia" w:ascii="宋体" w:hAnsi="宋体" w:eastAsia="宋体" w:cs="宋体"/>
                <w:bCs/>
                <w:szCs w:val="21"/>
              </w:rPr>
            </w:pPr>
            <w:r>
              <w:rPr>
                <w:rFonts w:hint="eastAsia" w:ascii="宋体" w:hAnsi="宋体" w:eastAsia="宋体" w:cs="宋体"/>
                <w:bCs/>
                <w:szCs w:val="21"/>
              </w:rPr>
              <w:t>法定代表人身份证明/授权委托书</w:t>
            </w:r>
          </w:p>
        </w:tc>
        <w:tc>
          <w:tcPr>
            <w:tcW w:w="6857" w:type="dxa"/>
            <w:gridSpan w:val="2"/>
            <w:noWrap w:val="0"/>
            <w:vAlign w:val="center"/>
          </w:tcPr>
          <w:p w14:paraId="02A3FBA4">
            <w:pPr>
              <w:wordWrap/>
              <w:topLinePunct w:val="0"/>
              <w:autoSpaceDE w:val="0"/>
              <w:autoSpaceDN w:val="0"/>
              <w:adjustRightInd w:val="0"/>
              <w:spacing w:line="360" w:lineRule="auto"/>
              <w:rPr>
                <w:rFonts w:hint="eastAsia" w:ascii="宋体" w:hAnsi="宋体" w:eastAsia="宋体" w:cs="宋体"/>
                <w:bCs/>
                <w:szCs w:val="21"/>
              </w:rPr>
            </w:pPr>
            <w:r>
              <w:rPr>
                <w:rFonts w:hint="eastAsia" w:ascii="宋体" w:hAnsi="宋体" w:eastAsia="宋体" w:cs="宋体"/>
                <w:bCs/>
                <w:szCs w:val="21"/>
              </w:rPr>
              <w:t>有</w:t>
            </w:r>
            <w:r>
              <w:rPr>
                <w:rFonts w:hint="eastAsia" w:ascii="宋体" w:hAnsi="宋体" w:eastAsia="宋体" w:cs="宋体"/>
                <w:bCs/>
                <w:szCs w:val="21"/>
              </w:rPr>
              <w:sym w:font="Wingdings 2" w:char="00A3"/>
            </w:r>
            <w:r>
              <w:rPr>
                <w:rFonts w:hint="eastAsia" w:ascii="宋体" w:hAnsi="宋体" w:eastAsia="宋体" w:cs="宋体"/>
                <w:bCs/>
                <w:szCs w:val="21"/>
              </w:rPr>
              <w:t xml:space="preserve">            无</w:t>
            </w:r>
            <w:r>
              <w:rPr>
                <w:rFonts w:hint="eastAsia" w:ascii="宋体" w:hAnsi="宋体" w:eastAsia="宋体" w:cs="宋体"/>
                <w:bCs/>
                <w:szCs w:val="21"/>
              </w:rPr>
              <w:sym w:font="Wingdings 2" w:char="00A3"/>
            </w:r>
          </w:p>
        </w:tc>
      </w:tr>
    </w:tbl>
    <w:p w14:paraId="3D7358D8">
      <w:pPr>
        <w:wordWrap/>
        <w:topLinePunct w:val="0"/>
        <w:autoSpaceDE w:val="0"/>
        <w:autoSpaceDN w:val="0"/>
        <w:adjustRightInd w:val="0"/>
        <w:spacing w:line="360" w:lineRule="auto"/>
        <w:rPr>
          <w:rFonts w:hint="eastAsia" w:ascii="宋体" w:hAnsi="宋体" w:eastAsia="宋体" w:cs="宋体"/>
          <w:bCs/>
          <w:szCs w:val="21"/>
        </w:rPr>
      </w:pPr>
    </w:p>
    <w:p w14:paraId="40FAF6FA">
      <w:pPr>
        <w:widowControl/>
        <w:wordWrap w:val="0"/>
        <w:topLinePunct w:val="0"/>
        <w:spacing w:line="360" w:lineRule="auto"/>
        <w:ind w:firstLine="440"/>
        <w:jc w:val="left"/>
        <w:rPr>
          <w:rFonts w:hint="eastAsia" w:ascii="宋体" w:hAnsi="宋体" w:eastAsia="宋体" w:cs="宋体"/>
          <w:kern w:val="0"/>
          <w:szCs w:val="21"/>
          <w:shd w:val="clear" w:color="auto" w:fill="FFFFFF"/>
        </w:rPr>
      </w:pPr>
    </w:p>
    <w:p w14:paraId="1FF44C6C">
      <w:pPr>
        <w:widowControl/>
        <w:wordWrap w:val="0"/>
        <w:topLinePunct w:val="0"/>
        <w:spacing w:line="360" w:lineRule="auto"/>
        <w:ind w:firstLine="440"/>
        <w:jc w:val="left"/>
        <w:rPr>
          <w:rFonts w:hint="eastAsia" w:ascii="宋体" w:hAnsi="宋体" w:eastAsia="宋体" w:cs="宋体"/>
          <w:kern w:val="0"/>
          <w:szCs w:val="21"/>
          <w:shd w:val="clear" w:color="auto" w:fill="FFFFFF"/>
        </w:rPr>
      </w:pPr>
    </w:p>
    <w:p w14:paraId="7EC6BCE6">
      <w:pPr>
        <w:widowControl/>
        <w:wordWrap w:val="0"/>
        <w:topLinePunct w:val="0"/>
        <w:spacing w:line="360" w:lineRule="auto"/>
        <w:ind w:firstLine="440"/>
        <w:jc w:val="left"/>
        <w:rPr>
          <w:rFonts w:hint="eastAsia" w:ascii="宋体" w:hAnsi="宋体" w:eastAsia="宋体" w:cs="宋体"/>
          <w:kern w:val="0"/>
          <w:szCs w:val="21"/>
          <w:shd w:val="clear" w:color="auto" w:fill="FFFFFF"/>
        </w:rPr>
      </w:pPr>
    </w:p>
    <w:p w14:paraId="721DBD4B">
      <w:pPr>
        <w:wordWrap w:val="0"/>
        <w:topLinePunct/>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附件2：</w:t>
      </w:r>
    </w:p>
    <w:p w14:paraId="7B5A771E">
      <w:pPr>
        <w:wordWrap w:val="0"/>
        <w:topLinePunct/>
        <w:jc w:val="center"/>
        <w:rPr>
          <w:rFonts w:hint="eastAsia" w:ascii="宋体" w:hAnsi="宋体" w:eastAsia="宋体" w:cs="宋体"/>
          <w:b/>
          <w:bCs/>
          <w:sz w:val="28"/>
          <w:szCs w:val="28"/>
        </w:rPr>
      </w:pPr>
      <w:r>
        <w:rPr>
          <w:rFonts w:hint="eastAsia" w:ascii="宋体" w:hAnsi="宋体" w:eastAsia="宋体" w:cs="宋体"/>
          <w:b/>
          <w:bCs/>
          <w:sz w:val="28"/>
          <w:szCs w:val="28"/>
        </w:rPr>
        <w:t>法定代表人身份证明</w:t>
      </w:r>
    </w:p>
    <w:p w14:paraId="1D78620A">
      <w:pPr>
        <w:wordWrap/>
        <w:topLinePunct/>
        <w:spacing w:line="360" w:lineRule="auto"/>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名称：</w:t>
      </w:r>
      <w:r>
        <w:rPr>
          <w:rFonts w:hint="eastAsia" w:ascii="宋体" w:hAnsi="宋体" w:eastAsia="宋体" w:cs="宋体"/>
          <w:szCs w:val="21"/>
          <w:u w:val="single"/>
        </w:rPr>
        <w:t xml:space="preserve">                        </w:t>
      </w:r>
    </w:p>
    <w:p w14:paraId="0D1E00BD">
      <w:pPr>
        <w:wordWrap/>
        <w:topLinePunct/>
        <w:spacing w:line="360" w:lineRule="auto"/>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bookmarkStart w:id="35" w:name="_Toc369531698"/>
      <w:bookmarkStart w:id="36" w:name="_Toc352691662"/>
      <w:bookmarkStart w:id="37" w:name="_Toc27897"/>
      <w:r>
        <w:rPr>
          <w:rFonts w:hint="eastAsia" w:ascii="宋体" w:hAnsi="宋体" w:eastAsia="宋体" w:cs="宋体"/>
          <w:szCs w:val="21"/>
          <w:u w:val="single"/>
        </w:rPr>
        <w:t xml:space="preserve">        </w:t>
      </w:r>
      <w:r>
        <w:rPr>
          <w:rFonts w:hint="eastAsia" w:ascii="宋体" w:hAnsi="宋体" w:eastAsia="宋体" w:cs="宋体"/>
          <w:szCs w:val="21"/>
        </w:rPr>
        <w:t>年</w:t>
      </w:r>
      <w:bookmarkEnd w:id="35"/>
      <w:bookmarkEnd w:id="36"/>
      <w:bookmarkEnd w:id="37"/>
      <w:r>
        <w:rPr>
          <w:rFonts w:hint="eastAsia" w:ascii="宋体" w:hAnsi="宋体" w:eastAsia="宋体" w:cs="宋体"/>
          <w:szCs w:val="21"/>
        </w:rPr>
        <w:t>龄</w:t>
      </w:r>
      <w:bookmarkStart w:id="38" w:name="_Toc369531699"/>
      <w:bookmarkStart w:id="39" w:name="_Toc361508754"/>
      <w:bookmarkStart w:id="40" w:name="_Toc352691663"/>
      <w:bookmarkStart w:id="41" w:name="_Toc384308377"/>
      <w:bookmarkStart w:id="42" w:name="_Toc300835211"/>
      <w:bookmarkStart w:id="43" w:name="_Toc15573"/>
      <w:r>
        <w:rPr>
          <w:rFonts w:hint="eastAsia" w:ascii="宋体" w:hAnsi="宋体" w:eastAsia="宋体" w:cs="宋体"/>
          <w:szCs w:val="21"/>
        </w:rPr>
        <w:t>：</w:t>
      </w:r>
      <w:bookmarkEnd w:id="38"/>
      <w:bookmarkEnd w:id="39"/>
      <w:bookmarkEnd w:id="40"/>
      <w:bookmarkEnd w:id="41"/>
      <w:bookmarkEnd w:id="42"/>
      <w:bookmarkEnd w:id="43"/>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45739E99">
      <w:pPr>
        <w:wordWrap/>
        <w:topLinePunct/>
        <w:spacing w:line="360" w:lineRule="auto"/>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eastAsia="zh-CN"/>
        </w:rPr>
        <w:t>供应商</w:t>
      </w:r>
      <w:r>
        <w:rPr>
          <w:rFonts w:hint="eastAsia" w:ascii="宋体" w:hAnsi="宋体" w:eastAsia="宋体" w:cs="宋体"/>
          <w:szCs w:val="21"/>
        </w:rPr>
        <w:t>名称）的法定代表人。</w:t>
      </w:r>
    </w:p>
    <w:p w14:paraId="0AA06BE4">
      <w:pPr>
        <w:wordWrap/>
        <w:topLinePunct/>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42C7B0FD">
      <w:pPr>
        <w:wordWrap/>
        <w:topLinePunct/>
        <w:spacing w:line="360" w:lineRule="auto"/>
        <w:ind w:firstLine="420" w:firstLineChars="200"/>
        <w:rPr>
          <w:rFonts w:hint="eastAsia" w:ascii="宋体" w:hAnsi="宋体" w:eastAsia="宋体" w:cs="宋体"/>
          <w:szCs w:val="21"/>
        </w:rPr>
      </w:pPr>
    </w:p>
    <w:p w14:paraId="76A1FA4C">
      <w:pPr>
        <w:widowControl/>
        <w:wordWrap/>
        <w:topLinePunct/>
        <w:adjustRightInd w:val="0"/>
        <w:spacing w:line="360" w:lineRule="auto"/>
        <w:ind w:firstLine="949" w:firstLineChars="450"/>
        <w:jc w:val="left"/>
        <w:rPr>
          <w:rFonts w:hint="eastAsia" w:ascii="宋体" w:hAnsi="宋体" w:eastAsia="宋体" w:cs="宋体"/>
          <w:b/>
          <w:szCs w:val="21"/>
        </w:rPr>
      </w:pPr>
      <w:r>
        <w:rPr>
          <w:rFonts w:hint="eastAsia" w:ascii="宋体" w:hAnsi="宋体" w:eastAsia="宋体" w:cs="宋体"/>
          <w:b/>
          <w:szCs w:val="21"/>
        </w:rPr>
        <w:t>附：法定代表人身份证复印件或扫描件</w:t>
      </w:r>
    </w:p>
    <w:p w14:paraId="3435F8D8">
      <w:pPr>
        <w:wordWrap/>
        <w:topLinePunct/>
        <w:spacing w:line="360" w:lineRule="auto"/>
        <w:ind w:firstLine="420" w:firstLineChars="200"/>
        <w:rPr>
          <w:rFonts w:hint="eastAsia" w:ascii="宋体" w:hAnsi="宋体" w:eastAsia="宋体" w:cs="宋体"/>
          <w:szCs w:val="21"/>
        </w:rPr>
      </w:pPr>
    </w:p>
    <w:p w14:paraId="49837FC6">
      <w:pPr>
        <w:wordWrap/>
        <w:topLinePunct/>
        <w:spacing w:line="360" w:lineRule="auto"/>
        <w:ind w:firstLine="420" w:firstLineChars="200"/>
        <w:rPr>
          <w:rFonts w:hint="eastAsia" w:ascii="宋体" w:hAnsi="宋体" w:eastAsia="宋体" w:cs="宋体"/>
          <w:szCs w:val="21"/>
        </w:rPr>
      </w:pPr>
    </w:p>
    <w:p w14:paraId="1BC8C1B0">
      <w:pPr>
        <w:wordWrap/>
        <w:topLinePunct/>
        <w:spacing w:line="360" w:lineRule="auto"/>
        <w:ind w:firstLine="4200" w:firstLineChars="2000"/>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1B749AAB">
      <w:pPr>
        <w:wordWrap/>
        <w:topLinePunct/>
        <w:spacing w:line="360" w:lineRule="auto"/>
        <w:ind w:firstLine="4515" w:firstLineChars="2150"/>
        <w:rPr>
          <w:rFonts w:hint="eastAsia" w:ascii="宋体" w:hAnsi="宋体" w:eastAsia="宋体" w:cs="宋体"/>
          <w:szCs w:val="21"/>
          <w:u w:val="single"/>
        </w:rPr>
      </w:pPr>
    </w:p>
    <w:p w14:paraId="57B7134F">
      <w:pPr>
        <w:wordWrap/>
        <w:topLinePunct/>
        <w:spacing w:line="360" w:lineRule="auto"/>
        <w:ind w:firstLine="4515" w:firstLineChars="215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58F1D3C">
      <w:pPr>
        <w:wordWrap w:val="0"/>
        <w:topLinePunct/>
        <w:jc w:val="left"/>
        <w:rPr>
          <w:rFonts w:hint="eastAsia" w:ascii="宋体" w:hAnsi="宋体" w:eastAsia="宋体" w:cs="宋体"/>
          <w:b/>
          <w:bCs/>
          <w:szCs w:val="21"/>
        </w:rPr>
      </w:pPr>
    </w:p>
    <w:p w14:paraId="753AB68D">
      <w:pPr>
        <w:wordWrap w:val="0"/>
        <w:topLinePunct/>
        <w:jc w:val="left"/>
        <w:rPr>
          <w:rFonts w:hint="eastAsia" w:ascii="宋体" w:hAnsi="宋体" w:eastAsia="宋体" w:cs="宋体"/>
          <w:b/>
          <w:bCs/>
          <w:szCs w:val="21"/>
        </w:rPr>
      </w:pPr>
    </w:p>
    <w:p w14:paraId="067A32D3">
      <w:pPr>
        <w:wordWrap w:val="0"/>
        <w:topLinePunct/>
        <w:jc w:val="left"/>
        <w:rPr>
          <w:rFonts w:hint="eastAsia" w:ascii="宋体" w:hAnsi="宋体" w:eastAsia="宋体" w:cs="宋体"/>
          <w:b/>
          <w:bCs/>
          <w:sz w:val="24"/>
          <w:szCs w:val="24"/>
        </w:rPr>
      </w:pPr>
    </w:p>
    <w:p w14:paraId="62D4E6C5">
      <w:pPr>
        <w:wordWrap w:val="0"/>
        <w:topLinePunct/>
        <w:jc w:val="left"/>
        <w:rPr>
          <w:rFonts w:hint="eastAsia" w:ascii="宋体" w:hAnsi="宋体" w:eastAsia="宋体" w:cs="宋体"/>
          <w:b/>
          <w:bCs/>
          <w:sz w:val="24"/>
          <w:szCs w:val="24"/>
        </w:rPr>
      </w:pPr>
    </w:p>
    <w:p w14:paraId="4B349F00">
      <w:pPr>
        <w:wordWrap w:val="0"/>
        <w:topLinePunct/>
        <w:jc w:val="left"/>
        <w:rPr>
          <w:rFonts w:hint="eastAsia" w:ascii="宋体" w:hAnsi="宋体" w:eastAsia="宋体" w:cs="宋体"/>
          <w:b/>
          <w:bCs/>
          <w:sz w:val="24"/>
          <w:szCs w:val="24"/>
        </w:rPr>
      </w:pPr>
    </w:p>
    <w:p w14:paraId="62F19440">
      <w:pPr>
        <w:wordWrap w:val="0"/>
        <w:topLinePunct/>
        <w:jc w:val="left"/>
        <w:rPr>
          <w:rFonts w:hint="eastAsia" w:ascii="宋体" w:hAnsi="宋体" w:eastAsia="宋体" w:cs="宋体"/>
          <w:b/>
          <w:bCs/>
          <w:sz w:val="24"/>
          <w:szCs w:val="24"/>
        </w:rPr>
      </w:pPr>
    </w:p>
    <w:p w14:paraId="7F20F49F">
      <w:pPr>
        <w:wordWrap w:val="0"/>
        <w:topLinePunct/>
        <w:jc w:val="left"/>
        <w:rPr>
          <w:rFonts w:hint="eastAsia" w:ascii="宋体" w:hAnsi="宋体" w:eastAsia="宋体" w:cs="宋体"/>
          <w:b/>
          <w:bCs/>
          <w:sz w:val="24"/>
          <w:szCs w:val="24"/>
        </w:rPr>
      </w:pPr>
    </w:p>
    <w:p w14:paraId="227D3DB8">
      <w:pPr>
        <w:wordWrap w:val="0"/>
        <w:topLinePunct/>
        <w:jc w:val="left"/>
        <w:rPr>
          <w:rFonts w:hint="eastAsia" w:ascii="宋体" w:hAnsi="宋体" w:eastAsia="宋体" w:cs="宋体"/>
          <w:b/>
          <w:bCs/>
          <w:sz w:val="24"/>
          <w:szCs w:val="24"/>
        </w:rPr>
      </w:pPr>
    </w:p>
    <w:p w14:paraId="4EC5B1B9">
      <w:pPr>
        <w:wordWrap w:val="0"/>
        <w:topLinePunct/>
        <w:jc w:val="left"/>
        <w:rPr>
          <w:rFonts w:hint="eastAsia" w:ascii="宋体" w:hAnsi="宋体" w:eastAsia="宋体" w:cs="宋体"/>
          <w:b/>
          <w:bCs/>
          <w:sz w:val="24"/>
          <w:szCs w:val="24"/>
        </w:rPr>
      </w:pPr>
    </w:p>
    <w:p w14:paraId="4F86963B">
      <w:pPr>
        <w:wordWrap w:val="0"/>
        <w:topLinePunct/>
        <w:jc w:val="left"/>
        <w:rPr>
          <w:rFonts w:hint="eastAsia" w:ascii="宋体" w:hAnsi="宋体" w:eastAsia="宋体" w:cs="宋体"/>
          <w:b/>
          <w:bCs/>
          <w:sz w:val="24"/>
          <w:szCs w:val="24"/>
        </w:rPr>
      </w:pPr>
    </w:p>
    <w:p w14:paraId="0C5A75C0">
      <w:pPr>
        <w:wordWrap w:val="0"/>
        <w:topLinePunct/>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附件2：</w:t>
      </w:r>
    </w:p>
    <w:p w14:paraId="415D1F63">
      <w:pPr>
        <w:wordWrap w:val="0"/>
        <w:topLinePunct/>
        <w:jc w:val="center"/>
        <w:rPr>
          <w:rFonts w:hint="eastAsia" w:ascii="宋体" w:hAnsi="宋体" w:eastAsia="宋体" w:cs="宋体"/>
          <w:b/>
          <w:bCs/>
          <w:sz w:val="28"/>
          <w:szCs w:val="28"/>
        </w:rPr>
      </w:pPr>
      <w:r>
        <w:rPr>
          <w:rFonts w:hint="eastAsia" w:ascii="宋体" w:hAnsi="宋体" w:eastAsia="宋体" w:cs="宋体"/>
          <w:b/>
          <w:bCs/>
          <w:sz w:val="28"/>
          <w:szCs w:val="28"/>
        </w:rPr>
        <w:t>授权委托书</w:t>
      </w:r>
    </w:p>
    <w:p w14:paraId="24F3639D">
      <w:pPr>
        <w:wordWrap w:val="0"/>
        <w:topLinePunct/>
        <w:autoSpaceDE w:val="0"/>
        <w:autoSpaceDN w:val="0"/>
        <w:adjustRightInd w:val="0"/>
        <w:spacing w:line="200" w:lineRule="exact"/>
        <w:rPr>
          <w:rFonts w:hint="eastAsia" w:ascii="宋体" w:hAnsi="宋体" w:eastAsia="宋体" w:cs="宋体"/>
          <w:kern w:val="0"/>
          <w:szCs w:val="21"/>
        </w:rPr>
      </w:pPr>
    </w:p>
    <w:p w14:paraId="04EBF1FF">
      <w:pPr>
        <w:wordWrap/>
        <w:topLinePunct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eastAsia="zh-CN"/>
        </w:rPr>
        <w:t>供应商</w:t>
      </w:r>
      <w:r>
        <w:rPr>
          <w:rFonts w:hint="eastAsia" w:ascii="宋体" w:hAnsi="宋体" w:eastAsia="宋体" w:cs="宋体"/>
          <w:szCs w:val="21"/>
        </w:rPr>
        <w:t>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（姓名）为我方代理人。代理人根据授权，以我方名义参加</w:t>
      </w:r>
      <w:r>
        <w:rPr>
          <w:rFonts w:hint="eastAsia" w:ascii="宋体" w:hAnsi="宋体" w:eastAsia="宋体" w:cs="宋体"/>
          <w:szCs w:val="21"/>
          <w:u w:val="single"/>
        </w:rPr>
        <w:t xml:space="preserve">              </w:t>
      </w:r>
      <w:r>
        <w:rPr>
          <w:rFonts w:hint="eastAsia" w:ascii="宋体" w:hAnsi="宋体" w:eastAsia="宋体" w:cs="宋体"/>
          <w:szCs w:val="21"/>
        </w:rPr>
        <w:t>（项目名称）领取</w:t>
      </w:r>
      <w:r>
        <w:rPr>
          <w:rFonts w:hint="eastAsia" w:ascii="宋体" w:hAnsi="宋体" w:eastAsia="宋体" w:cs="宋体"/>
          <w:szCs w:val="21"/>
          <w:lang w:eastAsia="zh-CN"/>
        </w:rPr>
        <w:t>磋商文件</w:t>
      </w:r>
      <w:r>
        <w:rPr>
          <w:rFonts w:hint="eastAsia" w:ascii="宋体" w:hAnsi="宋体" w:eastAsia="宋体" w:cs="宋体"/>
          <w:szCs w:val="21"/>
        </w:rPr>
        <w:t>和处理有关事宜，其法律后果由我方承担。</w:t>
      </w:r>
    </w:p>
    <w:p w14:paraId="3B86725A">
      <w:pPr>
        <w:wordWrap/>
        <w:topLinePunct w:val="0"/>
        <w:spacing w:line="360" w:lineRule="auto"/>
        <w:ind w:firstLine="420" w:firstLineChars="200"/>
        <w:rPr>
          <w:rFonts w:hint="eastAsia" w:ascii="宋体" w:hAnsi="宋体" w:eastAsia="宋体" w:cs="宋体"/>
          <w:b/>
          <w:bCs/>
          <w:szCs w:val="21"/>
        </w:rPr>
      </w:pPr>
      <w:r>
        <w:rPr>
          <w:rFonts w:hint="eastAsia" w:ascii="宋体" w:hAnsi="宋体" w:eastAsia="宋体" w:cs="宋体"/>
          <w:szCs w:val="21"/>
        </w:rPr>
        <w:t>委托期限：</w:t>
      </w:r>
      <w:r>
        <w:rPr>
          <w:rFonts w:hint="eastAsia" w:ascii="宋体" w:hAnsi="宋体" w:eastAsia="宋体" w:cs="宋体"/>
          <w:szCs w:val="21"/>
          <w:u w:val="single"/>
        </w:rPr>
        <w:t>自签署之日起     天</w:t>
      </w:r>
      <w:r>
        <w:rPr>
          <w:rFonts w:hint="eastAsia" w:ascii="宋体" w:hAnsi="宋体" w:eastAsia="宋体" w:cs="宋体"/>
          <w:szCs w:val="21"/>
        </w:rPr>
        <w:t>。</w:t>
      </w:r>
    </w:p>
    <w:p w14:paraId="59904F01">
      <w:pPr>
        <w:wordWrap/>
        <w:topLinePunct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14:paraId="73392824">
      <w:pPr>
        <w:wordWrap/>
        <w:topLinePunct w:val="0"/>
        <w:spacing w:line="360" w:lineRule="auto"/>
        <w:ind w:firstLine="420" w:firstLineChars="200"/>
        <w:rPr>
          <w:rFonts w:hint="eastAsia" w:ascii="宋体" w:hAnsi="宋体" w:eastAsia="宋体" w:cs="宋体"/>
          <w:szCs w:val="21"/>
        </w:rPr>
      </w:pPr>
    </w:p>
    <w:p w14:paraId="2B88D0D3">
      <w:pPr>
        <w:wordWrap/>
        <w:topLinePunct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附：法定代表人身份证扫描件及委托代理人身份证扫描件</w:t>
      </w:r>
    </w:p>
    <w:p w14:paraId="38A8FBE4">
      <w:pPr>
        <w:wordWrap/>
        <w:topLinePunct w:val="0"/>
        <w:spacing w:line="360" w:lineRule="auto"/>
        <w:ind w:firstLine="420" w:firstLineChars="200"/>
        <w:rPr>
          <w:rFonts w:hint="eastAsia" w:ascii="宋体" w:hAnsi="宋体" w:eastAsia="宋体" w:cs="宋体"/>
          <w:szCs w:val="21"/>
        </w:rPr>
      </w:pPr>
    </w:p>
    <w:p w14:paraId="55BBF1CC">
      <w:pPr>
        <w:wordWrap/>
        <w:topLinePunct w:val="0"/>
        <w:spacing w:line="360" w:lineRule="auto"/>
        <w:ind w:firstLine="420" w:firstLineChars="200"/>
        <w:rPr>
          <w:rFonts w:hint="eastAsia" w:ascii="宋体" w:hAnsi="宋体" w:eastAsia="宋体" w:cs="宋体"/>
          <w:szCs w:val="21"/>
        </w:rPr>
      </w:pPr>
    </w:p>
    <w:p w14:paraId="7A66A808">
      <w:pPr>
        <w:wordWrap/>
        <w:topLinePunct w:val="0"/>
        <w:spacing w:line="360" w:lineRule="auto"/>
        <w:ind w:firstLine="420" w:firstLineChars="200"/>
        <w:rPr>
          <w:rFonts w:hint="eastAsia" w:ascii="宋体" w:hAnsi="宋体" w:eastAsia="宋体" w:cs="宋体"/>
          <w:szCs w:val="21"/>
        </w:rPr>
      </w:pPr>
    </w:p>
    <w:p w14:paraId="6DBB3C86">
      <w:pPr>
        <w:wordWrap/>
        <w:topLinePunct w:val="0"/>
        <w:spacing w:line="360" w:lineRule="auto"/>
        <w:ind w:left="2730" w:leftChars="1300" w:firstLine="420" w:firstLineChars="200"/>
        <w:rPr>
          <w:rFonts w:hint="eastAsia" w:ascii="宋体" w:hAnsi="宋体" w:eastAsia="宋体" w:cs="宋体"/>
          <w:szCs w:val="21"/>
        </w:rPr>
      </w:pPr>
      <w:r>
        <w:rPr>
          <w:rFonts w:hint="eastAsia" w:ascii="宋体" w:hAnsi="宋体" w:eastAsia="宋体" w:cs="宋体"/>
          <w:szCs w:val="21"/>
        </w:rPr>
        <w:t>供  应  商：</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672F3EA1">
      <w:pPr>
        <w:wordWrap/>
        <w:topLinePunct w:val="0"/>
        <w:spacing w:line="360" w:lineRule="auto"/>
        <w:ind w:left="2730" w:leftChars="1300" w:firstLine="420" w:firstLineChars="2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7DF27E27">
      <w:pPr>
        <w:wordWrap/>
        <w:topLinePunct w:val="0"/>
        <w:spacing w:line="360" w:lineRule="auto"/>
        <w:ind w:left="2730" w:leftChars="1300" w:firstLine="420" w:firstLineChars="20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74F5D29A">
      <w:pPr>
        <w:wordWrap/>
        <w:topLinePunct w:val="0"/>
        <w:spacing w:line="360" w:lineRule="auto"/>
        <w:ind w:left="2730" w:leftChars="1300" w:firstLine="420" w:firstLineChars="200"/>
        <w:rPr>
          <w:rFonts w:hint="eastAsia" w:ascii="宋体" w:hAnsi="宋体" w:eastAsia="宋体" w:cs="宋体"/>
          <w:szCs w:val="21"/>
        </w:rPr>
      </w:pPr>
      <w:r>
        <w:rPr>
          <w:rFonts w:hint="eastAsia" w:ascii="宋体" w:hAnsi="宋体" w:eastAsia="宋体" w:cs="宋体"/>
          <w:szCs w:val="21"/>
        </w:rPr>
        <w:t>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88FD933">
      <w:pPr>
        <w:wordWrap/>
        <w:topLinePunct w:val="0"/>
        <w:spacing w:line="360" w:lineRule="auto"/>
        <w:ind w:left="2730" w:leftChars="1300" w:firstLine="420" w:firstLineChars="20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05F38D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B6481"/>
    <w:rsid w:val="229C4155"/>
    <w:rsid w:val="574752A5"/>
    <w:rsid w:val="62596246"/>
    <w:rsid w:val="769F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wordWrap w:val="0"/>
      <w:topLinePunct/>
      <w:adjustRightInd w:val="0"/>
      <w:spacing w:after="60" w:line="360" w:lineRule="atLeast"/>
      <w:ind w:left="72" w:leftChars="30" w:right="30" w:rightChars="30"/>
      <w:jc w:val="center"/>
      <w:textAlignment w:val="baseline"/>
    </w:pPr>
    <w:rPr>
      <w:rFonts w:ascii="宋体" w:hAnsi="宋体" w:eastAsia="宋体" w:cs="宋体"/>
      <w:kern w:val="0"/>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2430</Words>
  <Characters>2695</Characters>
  <Lines>0</Lines>
  <Paragraphs>0</Paragraphs>
  <TotalTime>2</TotalTime>
  <ScaleCrop>false</ScaleCrop>
  <LinksUpToDate>false</LinksUpToDate>
  <CharactersWithSpaces>3106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2025-12-22T02:26:00Z</dcterms:created>
  <dc:creator>Administrator</dc:creator>
  <cp:lastModifiedBy>恒信咨询</cp:lastModifiedBy>
  <dcterms:modified xsi:type="dcterms:W3CDTF">2025-12-25T11:21:39Z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eyJoZGlkIjoiMDI1YTc0OGI1ZDViM2FkMzE0YTJjYWIwMDc5OWM1NTIiLCJ1c2VySWQiOiIyMzk1NDQwNzUifQ==</vt:lpwstr>
  </property>
  <property fmtid="{D5CDD505-2E9C-101B-9397-08002B2CF9AE}" pid="4" name="ICV">
    <vt:lpwstr>6C2FE059ACF94A9DB4A7668758EA1452_12</vt:lpwstr>
  </property>
</Properties>
</file>