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C4783">
      <w:pPr>
        <w:spacing w:line="360" w:lineRule="auto"/>
        <w:jc w:val="center"/>
        <w:rPr>
          <w:rFonts w:hint="eastAsia" w:ascii="宋体" w:hAnsi="Times New Roman" w:eastAsia="宋体" w:cs="宋体"/>
          <w:b/>
          <w:bCs/>
          <w:sz w:val="28"/>
          <w:szCs w:val="28"/>
        </w:rPr>
      </w:pPr>
      <w:r>
        <w:rPr>
          <w:rFonts w:hint="eastAsia" w:ascii="宋体" w:hAnsi="Times New Roman" w:eastAsia="宋体" w:cs="宋体"/>
          <w:b/>
          <w:bCs/>
          <w:sz w:val="28"/>
          <w:szCs w:val="28"/>
        </w:rPr>
        <w:t>河南工学院三维人机交互科研实验室项目</w:t>
      </w:r>
    </w:p>
    <w:p w14:paraId="5D6DC000">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磋商公告</w:t>
      </w:r>
    </w:p>
    <w:p w14:paraId="41A8455C">
      <w:pPr>
        <w:spacing w:line="360" w:lineRule="auto"/>
        <w:rPr>
          <w:rFonts w:ascii="宋体" w:hAnsi="宋体" w:eastAsia="宋体" w:cs="宋体"/>
          <w:b/>
          <w:bCs/>
        </w:rPr>
      </w:pPr>
    </w:p>
    <w:p w14:paraId="0B32355D">
      <w:pPr>
        <w:spacing w:line="360" w:lineRule="auto"/>
        <w:rPr>
          <w:rFonts w:hint="eastAsia" w:ascii="宋体" w:hAnsi="宋体" w:eastAsia="宋体" w:cs="宋体"/>
          <w:b/>
          <w:bCs/>
        </w:rPr>
      </w:pPr>
      <w:r>
        <w:rPr>
          <w:rFonts w:hint="eastAsia" w:ascii="宋体" w:hAnsi="宋体" w:eastAsia="宋体" w:cs="宋体"/>
          <w:b/>
          <w:bCs/>
        </w:rPr>
        <w:t>项目概况</w:t>
      </w:r>
    </w:p>
    <w:p w14:paraId="6817B87D">
      <w:pPr>
        <w:spacing w:line="360" w:lineRule="auto"/>
        <w:ind w:firstLine="420" w:firstLineChars="200"/>
        <w:rPr>
          <w:rFonts w:hint="eastAsia" w:ascii="宋体" w:hAnsi="宋体" w:eastAsia="宋体" w:cs="宋体"/>
        </w:rPr>
      </w:pPr>
      <w:r>
        <w:rPr>
          <w:rFonts w:hint="eastAsia" w:ascii="宋体" w:hAnsi="宋体" w:eastAsia="宋体" w:cs="宋体"/>
        </w:rPr>
        <w:t>恒信咨询管理有限公司受河南工学院的委托，就河南工学院三维人机交互科研实验室项目进行磋商，现欢迎符合相关条件的潜在供应商参加磋商。</w:t>
      </w:r>
    </w:p>
    <w:p w14:paraId="2F52A133">
      <w:pPr>
        <w:spacing w:line="360" w:lineRule="auto"/>
        <w:ind w:firstLine="422" w:firstLineChars="200"/>
        <w:rPr>
          <w:rFonts w:hint="eastAsia" w:ascii="宋体" w:hAnsi="宋体" w:eastAsia="宋体" w:cs="宋体"/>
          <w:b/>
          <w:bCs/>
        </w:rPr>
      </w:pPr>
      <w:r>
        <w:rPr>
          <w:rFonts w:hint="eastAsia" w:ascii="宋体" w:hAnsi="宋体" w:eastAsia="宋体" w:cs="宋体"/>
          <w:b/>
          <w:bCs/>
        </w:rPr>
        <w:t>一、项目基本情况</w:t>
      </w:r>
    </w:p>
    <w:p w14:paraId="31AAC14D">
      <w:pPr>
        <w:spacing w:line="360" w:lineRule="auto"/>
        <w:ind w:firstLine="420" w:firstLineChars="200"/>
        <w:rPr>
          <w:rFonts w:hint="eastAsia" w:ascii="宋体" w:hAnsi="宋体" w:eastAsia="宋体" w:cs="宋体"/>
        </w:rPr>
      </w:pPr>
      <w:r>
        <w:rPr>
          <w:rFonts w:hint="eastAsia" w:ascii="宋体" w:hAnsi="宋体" w:eastAsia="宋体" w:cs="宋体"/>
        </w:rPr>
        <w:t>1.项目编号：【HXZB】20250572</w:t>
      </w:r>
    </w:p>
    <w:p w14:paraId="6870F0DB">
      <w:pPr>
        <w:spacing w:line="360" w:lineRule="auto"/>
        <w:ind w:firstLine="420" w:firstLineChars="200"/>
        <w:rPr>
          <w:rFonts w:hint="eastAsia" w:ascii="宋体" w:hAnsi="宋体" w:eastAsia="宋体" w:cs="宋体"/>
        </w:rPr>
      </w:pPr>
      <w:r>
        <w:rPr>
          <w:rFonts w:hint="eastAsia" w:ascii="宋体" w:hAnsi="宋体" w:eastAsia="宋体" w:cs="宋体"/>
        </w:rPr>
        <w:t>2.项目名称：河南工学院三维人机交互科研实验室项目。</w:t>
      </w:r>
    </w:p>
    <w:p w14:paraId="2985ABBF">
      <w:pPr>
        <w:spacing w:line="360" w:lineRule="auto"/>
        <w:ind w:firstLine="420" w:firstLineChars="200"/>
        <w:rPr>
          <w:rFonts w:hint="eastAsia" w:ascii="宋体" w:hAnsi="宋体" w:eastAsia="宋体" w:cs="宋体"/>
        </w:rPr>
      </w:pPr>
      <w:r>
        <w:rPr>
          <w:rFonts w:hint="eastAsia" w:ascii="宋体" w:hAnsi="宋体" w:eastAsia="宋体" w:cs="宋体"/>
        </w:rPr>
        <w:t>3.采购方式：磋商。</w:t>
      </w:r>
    </w:p>
    <w:p w14:paraId="059AD11E">
      <w:pPr>
        <w:spacing w:line="360" w:lineRule="auto"/>
        <w:ind w:firstLine="420" w:firstLineChars="200"/>
        <w:rPr>
          <w:rFonts w:hint="eastAsia" w:ascii="宋体" w:hAnsi="宋体" w:eastAsia="宋体" w:cs="宋体"/>
        </w:rPr>
      </w:pPr>
      <w:r>
        <w:rPr>
          <w:rFonts w:hint="eastAsia" w:ascii="宋体" w:hAnsi="宋体" w:eastAsia="宋体" w:cs="宋体"/>
        </w:rPr>
        <w:t>4.预算金额：</w:t>
      </w:r>
      <w:bookmarkStart w:id="0" w:name="OLE_LINK3"/>
      <w:r>
        <w:rPr>
          <w:rFonts w:hint="eastAsia" w:ascii="宋体" w:hAnsi="宋体" w:eastAsia="宋体" w:cs="宋体"/>
        </w:rPr>
        <w:t>493746.00</w:t>
      </w:r>
      <w:bookmarkEnd w:id="0"/>
      <w:r>
        <w:rPr>
          <w:rFonts w:hint="eastAsia" w:ascii="宋体" w:hAnsi="宋体" w:eastAsia="宋体" w:cs="宋体"/>
        </w:rPr>
        <w:t>元，最高限价：493746.00元。</w:t>
      </w:r>
    </w:p>
    <w:p w14:paraId="1A171DAD">
      <w:pPr>
        <w:spacing w:line="360" w:lineRule="auto"/>
        <w:ind w:firstLine="420" w:firstLineChars="200"/>
        <w:rPr>
          <w:rFonts w:hint="eastAsia" w:ascii="宋体" w:hAnsi="宋体" w:eastAsia="宋体" w:cs="宋体"/>
        </w:rPr>
      </w:pPr>
      <w:r>
        <w:rPr>
          <w:rFonts w:hint="eastAsia" w:ascii="宋体" w:hAnsi="宋体" w:eastAsia="宋体" w:cs="宋体"/>
        </w:rPr>
        <w:t>5.采购需求（包括但不限于标的的名称、数量、简要技术需求或服务要求等）</w:t>
      </w:r>
    </w:p>
    <w:p w14:paraId="6771AB0B">
      <w:pPr>
        <w:spacing w:line="360" w:lineRule="auto"/>
        <w:ind w:firstLine="420" w:firstLineChars="200"/>
        <w:rPr>
          <w:rFonts w:hint="eastAsia" w:ascii="宋体" w:hAnsi="宋体" w:eastAsia="宋体" w:cs="宋体"/>
        </w:rPr>
      </w:pPr>
      <w:r>
        <w:rPr>
          <w:rFonts w:hint="eastAsia" w:ascii="宋体" w:hAnsi="宋体" w:eastAsia="宋体" w:cs="宋体"/>
        </w:rPr>
        <w:t>5.1 采购范围：河南工学院三维人机交互科研实验室项目，具体内容详见第五章采购需求。</w:t>
      </w:r>
    </w:p>
    <w:p w14:paraId="56061A24">
      <w:pPr>
        <w:spacing w:line="360" w:lineRule="auto"/>
        <w:ind w:firstLine="420" w:firstLineChars="200"/>
        <w:rPr>
          <w:rFonts w:ascii="宋体" w:hAnsi="宋体" w:eastAsia="宋体" w:cs="宋体"/>
        </w:rPr>
      </w:pPr>
      <w:r>
        <w:rPr>
          <w:rFonts w:hint="eastAsia" w:ascii="宋体" w:hAnsi="宋体" w:eastAsia="宋体" w:cs="宋体"/>
        </w:rPr>
        <w:t>5.2 交货期：自合同签订后30日历天。</w:t>
      </w:r>
    </w:p>
    <w:p w14:paraId="5A6C4632">
      <w:pPr>
        <w:spacing w:line="360" w:lineRule="auto"/>
        <w:ind w:firstLine="420" w:firstLineChars="200"/>
        <w:rPr>
          <w:rFonts w:hint="eastAsia" w:ascii="宋体" w:hAnsi="宋体" w:eastAsia="宋体" w:cs="宋体"/>
        </w:rPr>
      </w:pPr>
      <w:r>
        <w:rPr>
          <w:rFonts w:hint="eastAsia" w:ascii="宋体" w:hAnsi="宋体" w:eastAsia="宋体" w:cs="宋体"/>
        </w:rPr>
        <w:t>5.3 交货地点：采购人指定地点。</w:t>
      </w:r>
    </w:p>
    <w:p w14:paraId="15098448">
      <w:pPr>
        <w:spacing w:line="360" w:lineRule="auto"/>
        <w:ind w:firstLine="420" w:firstLineChars="200"/>
        <w:rPr>
          <w:rFonts w:hint="eastAsia" w:ascii="宋体" w:hAnsi="宋体" w:eastAsia="宋体" w:cs="宋体"/>
        </w:rPr>
      </w:pPr>
      <w:r>
        <w:rPr>
          <w:rFonts w:hint="eastAsia" w:ascii="宋体" w:hAnsi="宋体" w:eastAsia="宋体" w:cs="宋体"/>
        </w:rPr>
        <w:t>5.4 质量要求：合格。</w:t>
      </w:r>
    </w:p>
    <w:p w14:paraId="4AFA3FE5">
      <w:pPr>
        <w:spacing w:line="360" w:lineRule="auto"/>
        <w:ind w:firstLine="420" w:firstLineChars="200"/>
        <w:rPr>
          <w:rFonts w:ascii="宋体" w:hAnsi="宋体" w:eastAsia="宋体" w:cs="宋体"/>
        </w:rPr>
      </w:pPr>
      <w:r>
        <w:rPr>
          <w:rFonts w:hint="eastAsia" w:ascii="宋体" w:hAnsi="宋体" w:eastAsia="宋体" w:cs="宋体"/>
        </w:rPr>
        <w:t>5.5 质保期：整机质保1年。</w:t>
      </w:r>
    </w:p>
    <w:p w14:paraId="410F381A">
      <w:pPr>
        <w:spacing w:line="360" w:lineRule="auto"/>
        <w:ind w:firstLine="420" w:firstLineChars="200"/>
        <w:rPr>
          <w:rFonts w:hint="eastAsia" w:ascii="宋体" w:hAnsi="宋体" w:eastAsia="宋体" w:cs="宋体"/>
        </w:rPr>
      </w:pPr>
      <w:r>
        <w:rPr>
          <w:rFonts w:hint="eastAsia" w:ascii="宋体" w:hAnsi="宋体" w:eastAsia="宋体" w:cs="宋体"/>
        </w:rPr>
        <w:t>5.6 标段划分：本项目共一个包段。</w:t>
      </w:r>
    </w:p>
    <w:p w14:paraId="44F895C3">
      <w:pPr>
        <w:spacing w:line="360" w:lineRule="auto"/>
        <w:ind w:firstLine="420" w:firstLineChars="200"/>
        <w:rPr>
          <w:rFonts w:ascii="宋体" w:hAnsi="宋体" w:eastAsia="宋体" w:cs="宋体"/>
        </w:rPr>
      </w:pPr>
      <w:r>
        <w:rPr>
          <w:rFonts w:hint="eastAsia" w:ascii="宋体" w:hAnsi="宋体" w:eastAsia="宋体" w:cs="宋体"/>
        </w:rPr>
        <w:t>6.合同履行期限：同交货期。</w:t>
      </w:r>
    </w:p>
    <w:p w14:paraId="6C58B2E4">
      <w:pPr>
        <w:spacing w:line="360" w:lineRule="auto"/>
        <w:ind w:firstLine="420" w:firstLineChars="200"/>
        <w:rPr>
          <w:rFonts w:hint="eastAsia" w:ascii="宋体" w:hAnsi="宋体" w:eastAsia="宋体" w:cs="宋体"/>
        </w:rPr>
      </w:pPr>
      <w:r>
        <w:rPr>
          <w:rFonts w:hint="eastAsia" w:ascii="宋体" w:hAnsi="宋体" w:eastAsia="宋体" w:cs="宋体"/>
        </w:rPr>
        <w:t>7.本项目是否接受联合体磋商：否</w:t>
      </w:r>
    </w:p>
    <w:p w14:paraId="2245B192">
      <w:pPr>
        <w:spacing w:line="360" w:lineRule="auto"/>
        <w:ind w:firstLine="420" w:firstLineChars="200"/>
        <w:rPr>
          <w:rFonts w:hint="eastAsia" w:ascii="宋体" w:hAnsi="宋体" w:eastAsia="宋体" w:cs="宋体"/>
        </w:rPr>
      </w:pPr>
      <w:r>
        <w:rPr>
          <w:rFonts w:hint="eastAsia" w:ascii="宋体" w:hAnsi="宋体" w:eastAsia="宋体" w:cs="宋体"/>
        </w:rPr>
        <w:t>8.是否接受进口产品：否。</w:t>
      </w:r>
    </w:p>
    <w:p w14:paraId="2C40C658">
      <w:pPr>
        <w:spacing w:line="360" w:lineRule="auto"/>
        <w:ind w:firstLine="422" w:firstLineChars="200"/>
        <w:rPr>
          <w:rFonts w:hint="eastAsia" w:ascii="宋体" w:hAnsi="宋体" w:eastAsia="宋体" w:cs="宋体"/>
          <w:b/>
          <w:bCs/>
        </w:rPr>
      </w:pPr>
      <w:r>
        <w:rPr>
          <w:rFonts w:hint="eastAsia" w:ascii="宋体" w:hAnsi="宋体" w:eastAsia="宋体" w:cs="宋体"/>
          <w:b/>
          <w:bCs/>
        </w:rPr>
        <w:t>二、供应商资格要求</w:t>
      </w:r>
    </w:p>
    <w:p w14:paraId="6D3069ED">
      <w:pPr>
        <w:spacing w:line="360" w:lineRule="auto"/>
        <w:ind w:firstLine="420" w:firstLineChars="200"/>
        <w:rPr>
          <w:rFonts w:hint="eastAsia" w:ascii="宋体" w:hAnsi="宋体" w:eastAsia="宋体" w:cs="宋体"/>
        </w:rPr>
      </w:pPr>
      <w:r>
        <w:rPr>
          <w:rFonts w:hint="eastAsia" w:ascii="宋体" w:hAnsi="宋体" w:eastAsia="宋体" w:cs="宋体"/>
        </w:rPr>
        <w:t>1.满足《中华人民共和国政府采购法》第二十二条规定</w:t>
      </w:r>
      <w:bookmarkStart w:id="1" w:name="_Toc28359081"/>
      <w:bookmarkEnd w:id="1"/>
      <w:bookmarkStart w:id="2" w:name="_Toc28359004"/>
      <w:r>
        <w:rPr>
          <w:rFonts w:hint="eastAsia" w:ascii="宋体" w:hAnsi="宋体" w:eastAsia="宋体" w:cs="宋体"/>
        </w:rPr>
        <w:t>。</w:t>
      </w:r>
    </w:p>
    <w:bookmarkEnd w:id="2"/>
    <w:p w14:paraId="0565A3E8">
      <w:pPr>
        <w:spacing w:line="360" w:lineRule="auto"/>
        <w:ind w:firstLine="420" w:firstLineChars="200"/>
        <w:rPr>
          <w:rFonts w:hint="eastAsia" w:ascii="宋体" w:hAnsi="宋体" w:eastAsia="宋体" w:cs="宋体"/>
        </w:rPr>
      </w:pPr>
      <w:r>
        <w:rPr>
          <w:rFonts w:hint="eastAsia" w:ascii="宋体" w:hAnsi="宋体" w:eastAsia="宋体" w:cs="宋体"/>
        </w:rPr>
        <w:t>2.本项目的特定资格要求：</w:t>
      </w:r>
    </w:p>
    <w:p w14:paraId="2B53724D">
      <w:pPr>
        <w:wordWrap/>
        <w:topLinePunct w:val="0"/>
        <w:spacing w:line="360" w:lineRule="auto"/>
        <w:ind w:firstLine="420" w:firstLineChars="200"/>
        <w:rPr>
          <w:rFonts w:hint="eastAsia" w:ascii="宋体" w:hAnsi="宋体" w:eastAsia="宋体" w:cs="宋体"/>
        </w:rPr>
      </w:pPr>
      <w:r>
        <w:rPr>
          <w:rFonts w:hint="eastAsia" w:ascii="宋体" w:hAnsi="宋体" w:eastAsia="宋体" w:cs="宋体"/>
        </w:rPr>
        <w:t>2.1 根据《关于在政府采购活动中查询及使用信用记录有关问题的通知》(财库[2016]125号)的规定，采购代理机构将通过“中国执行信息公开网”网站（zxgk.court.gov.cn）、“信用中国”网站（www.creditchina.gov.cn）、中国政府采购网（www.ccgp.gov.cn）、国家企业信用信息公示系统（http://www.gsxt.gov.cn）等渠道查询供应商信用记录，被列入失信被执行人、重大税收违法失信主体、政府采购严重违法失信行为记录名单、严重违法失信名单的供应商将被拒绝参与本项目政府采购活动（截止时点：响应文件提交截止时间）。在本公告规定的查询时间之后，网站信息发生的任何变更均不再作为评审依据。供应商自行提供的与网站信息不一致的其他证明材料亦不作为资格审查的依据。信用信息查询记录和证据将同采购文件等资料一同归档保存。</w:t>
      </w:r>
    </w:p>
    <w:p w14:paraId="00E669E3">
      <w:pPr>
        <w:spacing w:line="360" w:lineRule="auto"/>
        <w:ind w:firstLine="420" w:firstLineChars="200"/>
        <w:rPr>
          <w:rFonts w:ascii="宋体" w:hAnsi="宋体" w:eastAsia="宋体" w:cs="宋体"/>
        </w:rPr>
      </w:pPr>
      <w:r>
        <w:rPr>
          <w:rFonts w:hint="eastAsia" w:ascii="宋体" w:hAnsi="宋体" w:eastAsia="宋体" w:cs="宋体"/>
        </w:rPr>
        <w:t>2.2 单位负责人为同一人或者存在控股、管理关系的不同单位，不得同时参加本项目磋商（以国家企业信用信息公示系统的公司信息、股东信息为准）。</w:t>
      </w:r>
    </w:p>
    <w:p w14:paraId="5ECB1721">
      <w:pPr>
        <w:spacing w:line="360" w:lineRule="auto"/>
        <w:ind w:firstLine="420" w:firstLineChars="200"/>
        <w:rPr>
          <w:rFonts w:ascii="宋体" w:hAnsi="宋体" w:eastAsia="宋体" w:cs="宋体"/>
        </w:rPr>
      </w:pPr>
      <w:r>
        <w:rPr>
          <w:rFonts w:hint="eastAsia" w:ascii="宋体" w:hAnsi="宋体" w:eastAsia="宋体" w:cs="宋体"/>
        </w:rPr>
        <w:t>2.3本项目不接受联合体。</w:t>
      </w:r>
    </w:p>
    <w:p w14:paraId="1CF071B8">
      <w:pPr>
        <w:spacing w:line="360" w:lineRule="auto"/>
        <w:ind w:firstLine="422" w:firstLineChars="200"/>
        <w:rPr>
          <w:rFonts w:hint="eastAsia" w:ascii="宋体" w:hAnsi="宋体" w:eastAsia="宋体" w:cs="宋体"/>
          <w:b/>
          <w:bCs/>
        </w:rPr>
      </w:pPr>
      <w:r>
        <w:rPr>
          <w:rFonts w:hint="eastAsia" w:ascii="宋体" w:hAnsi="宋体" w:eastAsia="宋体" w:cs="宋体"/>
          <w:b/>
          <w:bCs/>
        </w:rPr>
        <w:t>三、获取磋商文件</w:t>
      </w:r>
    </w:p>
    <w:p w14:paraId="029F750A">
      <w:pPr>
        <w:spacing w:line="360" w:lineRule="auto"/>
        <w:ind w:firstLine="420" w:firstLineChars="200"/>
        <w:rPr>
          <w:rFonts w:hint="eastAsia" w:ascii="宋体" w:hAnsi="宋体" w:eastAsia="宋体" w:cs="宋体"/>
        </w:rPr>
      </w:pPr>
      <w:r>
        <w:rPr>
          <w:rFonts w:hint="eastAsia" w:ascii="宋体" w:hAnsi="宋体" w:eastAsia="宋体" w:cs="宋体"/>
        </w:rPr>
        <w:t>1.时间：2025年07月14日至2025年07月18日，每天09:00至12:00，下午14:00至17:30（北京时间，法定节假日除外）。</w:t>
      </w:r>
    </w:p>
    <w:p w14:paraId="0F0CD598">
      <w:pPr>
        <w:spacing w:line="360" w:lineRule="auto"/>
        <w:ind w:firstLine="420" w:firstLineChars="200"/>
        <w:rPr>
          <w:rFonts w:hint="eastAsia" w:ascii="宋体" w:hAnsi="宋体" w:eastAsia="宋体" w:cs="宋体"/>
        </w:rPr>
      </w:pPr>
      <w:r>
        <w:rPr>
          <w:rFonts w:hint="eastAsia" w:ascii="宋体" w:hAnsi="宋体" w:eastAsia="宋体" w:cs="宋体"/>
        </w:rPr>
        <w:t>2.地点：恒信咨询管理有限公司（郑州市电厂路河南省国家大学科技园（东区）16号楼B座6楼）。</w:t>
      </w:r>
    </w:p>
    <w:p w14:paraId="4DCA37B5">
      <w:pPr>
        <w:widowControl/>
        <w:wordWrap w:val="0"/>
        <w:topLinePunct w:val="0"/>
        <w:spacing w:before="0" w:beforeAutospacing="0" w:after="0" w:afterAutospacing="0" w:line="360" w:lineRule="auto"/>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shd w:val="clear" w:color="auto" w:fill="FFFFFF"/>
          <w:lang w:val="en-US" w:eastAsia="zh-CN" w:bidi="ar-SA"/>
        </w:rPr>
        <w:t>3.方式：邮件发售。各潜在供应商无须到现场获取磋商文件，凡有意参加的供应商，须在获取磋商文件时间内提供以下资料：①加盖公章的“磋商文件获取登记表”（格式详见附件1）；</w:t>
      </w:r>
      <w:r>
        <w:rPr>
          <w:rFonts w:hint="eastAsia" w:ascii="宋体" w:hAnsi="宋体" w:eastAsia="宋体" w:cs="宋体"/>
          <w:kern w:val="0"/>
          <w:sz w:val="21"/>
          <w:szCs w:val="21"/>
          <w:lang w:val="en-US" w:eastAsia="zh-CN" w:bidi="ar-SA"/>
        </w:rPr>
        <w:t>②法定代表人身份证明材料或授权委托书（</w:t>
      </w:r>
      <w:r>
        <w:rPr>
          <w:rFonts w:hint="eastAsia" w:ascii="宋体" w:hAnsi="宋体" w:eastAsia="宋体" w:cs="宋体"/>
          <w:kern w:val="0"/>
          <w:sz w:val="21"/>
          <w:szCs w:val="21"/>
          <w:shd w:val="clear" w:color="auto" w:fill="FFFFFF"/>
          <w:lang w:val="en-US" w:eastAsia="zh-CN" w:bidi="ar-SA"/>
        </w:rPr>
        <w:t>格式详见附件2</w:t>
      </w:r>
      <w:r>
        <w:rPr>
          <w:rFonts w:hint="eastAsia" w:ascii="宋体" w:hAnsi="宋体" w:eastAsia="宋体" w:cs="宋体"/>
          <w:kern w:val="0"/>
          <w:sz w:val="21"/>
          <w:szCs w:val="21"/>
          <w:lang w:val="en-US" w:eastAsia="zh-CN" w:bidi="ar-SA"/>
        </w:rPr>
        <w:t>）、法定代表人及授权代理人身份证；③企业营业执照或其他证明文件；以上均为扫描件发送至邮箱：</w:t>
      </w:r>
      <w:r>
        <w:rPr>
          <w:rFonts w:hint="eastAsia" w:ascii="宋体" w:hAnsi="宋体" w:eastAsia="宋体" w:cs="宋体"/>
          <w:kern w:val="0"/>
          <w:sz w:val="21"/>
          <w:szCs w:val="21"/>
          <w:lang w:val="en-US" w:eastAsia="zh-CN" w:bidi="ar-SA"/>
        </w:rPr>
        <w:fldChar w:fldCharType="begin"/>
      </w:r>
      <w:r>
        <w:rPr>
          <w:rFonts w:hint="eastAsia" w:ascii="宋体" w:hAnsi="宋体" w:eastAsia="宋体" w:cs="宋体"/>
          <w:kern w:val="0"/>
          <w:sz w:val="21"/>
          <w:szCs w:val="21"/>
          <w:lang w:val="en-US" w:eastAsia="zh-CN" w:bidi="ar-SA"/>
        </w:rPr>
        <w:instrText xml:space="preserve"> HYPERLINK "mailto:*********@163.com，并电话告知采购" </w:instrText>
      </w:r>
      <w:r>
        <w:rPr>
          <w:rFonts w:hint="eastAsia" w:ascii="宋体" w:hAnsi="宋体" w:eastAsia="宋体" w:cs="宋体"/>
          <w:kern w:val="0"/>
          <w:sz w:val="21"/>
          <w:szCs w:val="21"/>
          <w:lang w:val="en-US" w:eastAsia="zh-CN" w:bidi="ar-SA"/>
        </w:rPr>
        <w:fldChar w:fldCharType="separate"/>
      </w:r>
      <w:r>
        <w:rPr>
          <w:rFonts w:hint="eastAsia" w:ascii="宋体" w:hAnsi="宋体" w:eastAsia="宋体" w:cs="宋体"/>
          <w:kern w:val="0"/>
          <w:sz w:val="21"/>
          <w:szCs w:val="21"/>
          <w:lang w:val="en-US" w:eastAsia="zh-CN" w:bidi="ar-SA"/>
        </w:rPr>
        <w:t>hxzxzbba@126.com，并电话告知采购</w:t>
      </w:r>
      <w:r>
        <w:rPr>
          <w:rFonts w:hint="eastAsia" w:ascii="宋体" w:hAnsi="宋体" w:eastAsia="宋体" w:cs="宋体"/>
          <w:kern w:val="0"/>
          <w:sz w:val="21"/>
          <w:szCs w:val="21"/>
          <w:lang w:val="en-US" w:eastAsia="zh-CN" w:bidi="ar-SA"/>
        </w:rPr>
        <w:fldChar w:fldCharType="end"/>
      </w:r>
      <w:r>
        <w:rPr>
          <w:rFonts w:hint="eastAsia" w:ascii="宋体" w:hAnsi="宋体" w:eastAsia="宋体" w:cs="宋体"/>
          <w:kern w:val="0"/>
          <w:sz w:val="21"/>
          <w:szCs w:val="21"/>
          <w:lang w:val="en-US" w:eastAsia="zh-CN" w:bidi="ar-SA"/>
        </w:rPr>
        <w:t>代理机构（联系人：</w:t>
      </w:r>
      <w:r>
        <w:rPr>
          <w:rFonts w:hint="eastAsia" w:ascii="宋体" w:hAnsi="宋体" w:eastAsia="宋体" w:cs="宋体"/>
          <w:kern w:val="0"/>
          <w:sz w:val="21"/>
          <w:szCs w:val="21"/>
          <w:u w:val="single"/>
          <w:lang w:val="en-US" w:eastAsia="zh-CN" w:bidi="ar-SA"/>
        </w:rPr>
        <w:t xml:space="preserve">郭甜艳 </w:t>
      </w:r>
      <w:r>
        <w:rPr>
          <w:rFonts w:hint="eastAsia" w:ascii="宋体" w:hAnsi="宋体" w:eastAsia="宋体" w:cs="宋体"/>
          <w:kern w:val="0"/>
          <w:sz w:val="21"/>
          <w:szCs w:val="21"/>
          <w:lang w:val="en-US" w:eastAsia="zh-CN" w:bidi="ar-SA"/>
        </w:rPr>
        <w:t>电话：0371-86688491 ）。招标代理机构收到资料后将磋商文件电子版发回至供应商邮箱。</w:t>
      </w:r>
    </w:p>
    <w:p w14:paraId="6C2DF708">
      <w:pPr>
        <w:spacing w:line="360" w:lineRule="auto"/>
        <w:ind w:firstLine="420" w:firstLineChars="200"/>
        <w:rPr>
          <w:rFonts w:hint="eastAsia" w:ascii="宋体" w:hAnsi="宋体" w:eastAsia="宋体" w:cs="宋体"/>
        </w:rPr>
      </w:pPr>
      <w:r>
        <w:rPr>
          <w:rFonts w:hint="eastAsia" w:ascii="宋体" w:hAnsi="宋体" w:eastAsia="宋体" w:cs="宋体"/>
        </w:rPr>
        <w:t>4.售价：300元/份，售后不退。</w:t>
      </w:r>
    </w:p>
    <w:p w14:paraId="2B1C8C04">
      <w:pPr>
        <w:spacing w:line="360" w:lineRule="auto"/>
        <w:ind w:firstLine="422" w:firstLineChars="200"/>
        <w:rPr>
          <w:rFonts w:hint="eastAsia" w:ascii="宋体" w:hAnsi="宋体" w:eastAsia="宋体" w:cs="宋体"/>
          <w:b/>
          <w:bCs/>
        </w:rPr>
      </w:pPr>
      <w:bookmarkStart w:id="3" w:name="_Toc3163"/>
      <w:bookmarkStart w:id="4" w:name="_Toc5918"/>
      <w:bookmarkStart w:id="5" w:name="_Toc24445"/>
      <w:bookmarkStart w:id="6" w:name="_Toc18598"/>
      <w:bookmarkStart w:id="7" w:name="_Toc23228"/>
      <w:bookmarkStart w:id="8" w:name="_Toc7444"/>
      <w:bookmarkStart w:id="9" w:name="_Toc35393624"/>
      <w:r>
        <w:rPr>
          <w:rFonts w:hint="eastAsia" w:ascii="宋体" w:hAnsi="宋体" w:eastAsia="宋体" w:cs="宋体"/>
          <w:b/>
          <w:bCs/>
        </w:rPr>
        <w:t>四、响应文件提交</w:t>
      </w:r>
      <w:bookmarkEnd w:id="3"/>
      <w:bookmarkEnd w:id="4"/>
      <w:bookmarkEnd w:id="5"/>
      <w:bookmarkEnd w:id="6"/>
      <w:bookmarkEnd w:id="7"/>
      <w:bookmarkEnd w:id="8"/>
    </w:p>
    <w:p w14:paraId="0F77EC8C">
      <w:pPr>
        <w:spacing w:line="360" w:lineRule="auto"/>
        <w:ind w:firstLine="420" w:firstLineChars="200"/>
        <w:rPr>
          <w:rFonts w:hint="eastAsia" w:ascii="宋体" w:hAnsi="宋体" w:eastAsia="宋体" w:cs="宋体"/>
        </w:rPr>
      </w:pPr>
      <w:r>
        <w:rPr>
          <w:rFonts w:hint="eastAsia" w:ascii="宋体" w:hAnsi="宋体" w:eastAsia="宋体" w:cs="宋体"/>
        </w:rPr>
        <w:t>1.时间：2025年07月24日09时30分（北京时间）。</w:t>
      </w:r>
    </w:p>
    <w:p w14:paraId="0F74922C">
      <w:pPr>
        <w:spacing w:line="360" w:lineRule="auto"/>
        <w:ind w:firstLine="420" w:firstLineChars="200"/>
        <w:rPr>
          <w:rFonts w:hint="eastAsia" w:ascii="宋体" w:hAnsi="宋体" w:eastAsia="宋体" w:cs="宋体"/>
        </w:rPr>
      </w:pPr>
      <w:r>
        <w:rPr>
          <w:rFonts w:hint="eastAsia" w:ascii="宋体" w:hAnsi="宋体" w:eastAsia="宋体" w:cs="宋体"/>
        </w:rPr>
        <w:t>2.地点：恒信咨询管理有限公司（郑州市电厂路河南省国家大学科技园（东区）16号楼B座6楼）。逾期送达的或者未送达指定地点的响应文件，采购人不予受理。</w:t>
      </w:r>
    </w:p>
    <w:p w14:paraId="2C45AD67">
      <w:pPr>
        <w:spacing w:line="360" w:lineRule="auto"/>
        <w:ind w:firstLine="422" w:firstLineChars="200"/>
        <w:rPr>
          <w:rFonts w:hint="eastAsia" w:ascii="宋体" w:hAnsi="宋体" w:eastAsia="宋体" w:cs="宋体"/>
          <w:b/>
          <w:bCs/>
        </w:rPr>
      </w:pPr>
      <w:bookmarkStart w:id="10" w:name="_Toc5982"/>
      <w:bookmarkStart w:id="11" w:name="_Toc29835"/>
      <w:bookmarkStart w:id="12" w:name="_Toc15633"/>
      <w:bookmarkStart w:id="13" w:name="_Toc7792"/>
      <w:bookmarkStart w:id="14" w:name="_Toc11668"/>
      <w:bookmarkStart w:id="15" w:name="_Toc14152"/>
      <w:r>
        <w:rPr>
          <w:rFonts w:hint="eastAsia" w:ascii="宋体" w:hAnsi="宋体" w:eastAsia="宋体" w:cs="宋体"/>
          <w:b/>
          <w:bCs/>
        </w:rPr>
        <w:t>五、响应文件开启</w:t>
      </w:r>
      <w:bookmarkEnd w:id="10"/>
      <w:bookmarkEnd w:id="11"/>
      <w:bookmarkEnd w:id="12"/>
      <w:bookmarkEnd w:id="13"/>
      <w:bookmarkEnd w:id="14"/>
      <w:bookmarkEnd w:id="15"/>
    </w:p>
    <w:p w14:paraId="38B548D5">
      <w:pPr>
        <w:spacing w:line="360" w:lineRule="auto"/>
        <w:ind w:firstLine="420" w:firstLineChars="200"/>
        <w:rPr>
          <w:rFonts w:hint="eastAsia" w:ascii="宋体" w:hAnsi="宋体" w:eastAsia="宋体" w:cs="宋体"/>
        </w:rPr>
      </w:pPr>
      <w:r>
        <w:rPr>
          <w:rFonts w:hint="eastAsia" w:ascii="宋体" w:hAnsi="宋体" w:eastAsia="宋体" w:cs="宋体"/>
        </w:rPr>
        <w:t>1.时间：2025年07月24日09时30分（北京时间）。</w:t>
      </w:r>
    </w:p>
    <w:p w14:paraId="797311F6">
      <w:pPr>
        <w:spacing w:line="360" w:lineRule="auto"/>
        <w:ind w:firstLine="420" w:firstLineChars="200"/>
        <w:rPr>
          <w:rFonts w:hint="eastAsia" w:ascii="宋体" w:hAnsi="宋体" w:eastAsia="宋体" w:cs="宋体"/>
        </w:rPr>
      </w:pPr>
      <w:r>
        <w:rPr>
          <w:rFonts w:hint="eastAsia" w:ascii="宋体" w:hAnsi="宋体" w:eastAsia="宋体" w:cs="宋体"/>
        </w:rPr>
        <w:t>2.地点：恒信咨询管理有限公司（郑州市电厂路河南省国家大学科技园（东区）16号楼B座6楼）。</w:t>
      </w:r>
    </w:p>
    <w:p w14:paraId="591DF161">
      <w:pPr>
        <w:spacing w:line="360" w:lineRule="auto"/>
        <w:ind w:firstLine="422" w:firstLineChars="200"/>
        <w:rPr>
          <w:rFonts w:hint="eastAsia" w:ascii="宋体" w:hAnsi="宋体" w:eastAsia="宋体" w:cs="宋体"/>
          <w:b/>
          <w:bCs/>
        </w:rPr>
      </w:pPr>
      <w:bookmarkStart w:id="16" w:name="_Toc28948"/>
      <w:bookmarkStart w:id="17" w:name="_Toc10592"/>
      <w:bookmarkStart w:id="18" w:name="_Toc19698"/>
      <w:bookmarkStart w:id="19" w:name="_Toc9547"/>
      <w:bookmarkStart w:id="20" w:name="_Toc12527"/>
      <w:bookmarkStart w:id="21" w:name="_Toc9196"/>
      <w:r>
        <w:rPr>
          <w:rFonts w:hint="eastAsia" w:ascii="宋体" w:hAnsi="宋体" w:eastAsia="宋体" w:cs="宋体"/>
          <w:b/>
          <w:bCs/>
        </w:rPr>
        <w:t>六、发布公告的媒介及公告期限</w:t>
      </w:r>
      <w:bookmarkEnd w:id="16"/>
      <w:bookmarkEnd w:id="17"/>
      <w:bookmarkEnd w:id="18"/>
      <w:bookmarkEnd w:id="19"/>
      <w:bookmarkEnd w:id="20"/>
      <w:bookmarkEnd w:id="21"/>
    </w:p>
    <w:p w14:paraId="2F6854DD">
      <w:pPr>
        <w:spacing w:line="360" w:lineRule="auto"/>
        <w:ind w:firstLine="420" w:firstLineChars="200"/>
        <w:rPr>
          <w:rFonts w:hint="eastAsia" w:ascii="宋体" w:hAnsi="宋体" w:eastAsia="宋体" w:cs="宋体"/>
        </w:rPr>
      </w:pPr>
      <w:r>
        <w:rPr>
          <w:rFonts w:hint="eastAsia" w:ascii="宋体" w:hAnsi="宋体" w:eastAsia="宋体" w:cs="宋体"/>
        </w:rPr>
        <w:t>本次磋商公告在</w:t>
      </w:r>
      <w:r>
        <w:rPr>
          <w:rFonts w:hint="eastAsia" w:ascii="宋体" w:hAnsi="宋体" w:eastAsia="宋体" w:cs="宋体"/>
          <w:lang w:val="zh-CN"/>
        </w:rPr>
        <w:t>《中国招标投标公共服务平台》《</w:t>
      </w:r>
      <w:r>
        <w:rPr>
          <w:rFonts w:hint="eastAsia" w:ascii="宋体" w:hAnsi="宋体" w:eastAsia="宋体" w:cs="宋体"/>
        </w:rPr>
        <w:t>河南招标采购综合网》《河南工学院国有资产管理处》</w:t>
      </w:r>
      <w:r>
        <w:rPr>
          <w:rFonts w:hint="eastAsia" w:ascii="宋体" w:hAnsi="宋体" w:eastAsia="宋体" w:cs="宋体"/>
          <w:lang w:val="zh-CN"/>
        </w:rPr>
        <w:t>《恒信咨询网》</w:t>
      </w:r>
      <w:r>
        <w:rPr>
          <w:rFonts w:hint="eastAsia" w:ascii="宋体" w:hAnsi="宋体" w:eastAsia="宋体" w:cs="宋体"/>
        </w:rPr>
        <w:t>上发布，公告期限为3个工作日。</w:t>
      </w:r>
      <w:bookmarkEnd w:id="9"/>
      <w:bookmarkStart w:id="22" w:name="_Toc35393625"/>
      <w:bookmarkEnd w:id="22"/>
      <w:bookmarkStart w:id="23" w:name="_Toc28359084"/>
      <w:bookmarkEnd w:id="23"/>
      <w:bookmarkStart w:id="24" w:name="_Toc28359007"/>
      <w:bookmarkEnd w:id="24"/>
    </w:p>
    <w:p w14:paraId="587EBAF8">
      <w:pPr>
        <w:spacing w:line="360" w:lineRule="auto"/>
        <w:ind w:firstLine="422" w:firstLineChars="200"/>
        <w:rPr>
          <w:rFonts w:hint="eastAsia" w:ascii="宋体" w:hAnsi="宋体" w:eastAsia="宋体" w:cs="宋体"/>
          <w:b/>
          <w:bCs/>
        </w:rPr>
      </w:pPr>
      <w:bookmarkStart w:id="25" w:name="_Toc35393626"/>
      <w:bookmarkEnd w:id="25"/>
      <w:bookmarkStart w:id="26" w:name="_Toc13876"/>
      <w:bookmarkStart w:id="27" w:name="_Toc13087"/>
      <w:bookmarkStart w:id="28" w:name="_Toc26928"/>
      <w:bookmarkStart w:id="29" w:name="_Toc35393795"/>
      <w:bookmarkStart w:id="30" w:name="_Toc24587"/>
      <w:bookmarkStart w:id="31" w:name="_Toc5426"/>
      <w:bookmarkStart w:id="32" w:name="_Toc2083"/>
      <w:r>
        <w:rPr>
          <w:rFonts w:hint="eastAsia" w:ascii="宋体" w:hAnsi="宋体" w:eastAsia="宋体" w:cs="宋体"/>
          <w:b/>
          <w:bCs/>
        </w:rPr>
        <w:t>七、其他补充事宜</w:t>
      </w:r>
      <w:bookmarkEnd w:id="26"/>
      <w:bookmarkEnd w:id="27"/>
      <w:bookmarkEnd w:id="28"/>
      <w:bookmarkEnd w:id="29"/>
      <w:bookmarkEnd w:id="30"/>
      <w:bookmarkEnd w:id="31"/>
      <w:bookmarkEnd w:id="32"/>
    </w:p>
    <w:p w14:paraId="3D39C802">
      <w:pPr>
        <w:spacing w:line="360" w:lineRule="auto"/>
        <w:ind w:firstLine="420" w:firstLineChars="200"/>
        <w:rPr>
          <w:rFonts w:hint="eastAsia" w:ascii="宋体" w:hAnsi="宋体" w:eastAsia="宋体" w:cs="宋体"/>
        </w:rPr>
      </w:pPr>
      <w:r>
        <w:rPr>
          <w:rFonts w:hint="eastAsia" w:ascii="宋体" w:hAnsi="宋体" w:eastAsia="宋体" w:cs="宋体"/>
        </w:rPr>
        <w:t>本项目执行促进中小型企业发展政策（监狱企业、残疾人福利性企业视同小微企业）、强制采购节能产品、优先采购节能环保产品等政府采购政策。</w:t>
      </w:r>
    </w:p>
    <w:p w14:paraId="0A934112">
      <w:pPr>
        <w:spacing w:line="360" w:lineRule="auto"/>
        <w:ind w:firstLine="422" w:firstLineChars="200"/>
        <w:rPr>
          <w:rFonts w:hint="eastAsia" w:ascii="宋体" w:hAnsi="宋体" w:eastAsia="宋体" w:cs="宋体"/>
          <w:b/>
          <w:bCs/>
        </w:rPr>
      </w:pPr>
      <w:bookmarkStart w:id="33" w:name="_Toc28359085"/>
      <w:bookmarkEnd w:id="33"/>
      <w:bookmarkStart w:id="34" w:name="_Toc28359008"/>
      <w:bookmarkEnd w:id="34"/>
      <w:bookmarkStart w:id="35" w:name="_Toc35393627"/>
      <w:bookmarkEnd w:id="35"/>
      <w:bookmarkStart w:id="36" w:name="_Toc35393796"/>
      <w:r>
        <w:rPr>
          <w:rFonts w:hint="eastAsia" w:ascii="宋体" w:hAnsi="宋体" w:eastAsia="宋体" w:cs="宋体"/>
          <w:b/>
          <w:bCs/>
        </w:rPr>
        <w:t>八、</w:t>
      </w:r>
      <w:bookmarkEnd w:id="36"/>
      <w:r>
        <w:rPr>
          <w:rFonts w:hint="eastAsia" w:ascii="宋体" w:hAnsi="宋体" w:eastAsia="宋体" w:cs="宋体"/>
          <w:b/>
          <w:bCs/>
        </w:rPr>
        <w:t>凡对本次招标提出询问，请按照以下方式联系</w:t>
      </w:r>
    </w:p>
    <w:p w14:paraId="3430014C">
      <w:pPr>
        <w:spacing w:line="360" w:lineRule="auto"/>
        <w:ind w:firstLine="420" w:firstLineChars="200"/>
        <w:rPr>
          <w:rFonts w:hint="eastAsia" w:ascii="宋体" w:hAnsi="宋体" w:eastAsia="宋体" w:cs="宋体"/>
        </w:rPr>
      </w:pPr>
      <w:r>
        <w:rPr>
          <w:rFonts w:hint="eastAsia" w:ascii="宋体" w:hAnsi="宋体" w:eastAsia="宋体" w:cs="宋体"/>
        </w:rPr>
        <w:t>1.采购人信息</w:t>
      </w:r>
    </w:p>
    <w:p w14:paraId="20E1753B">
      <w:pPr>
        <w:spacing w:line="360" w:lineRule="auto"/>
        <w:ind w:firstLine="420" w:firstLineChars="200"/>
        <w:rPr>
          <w:rFonts w:hint="eastAsia" w:ascii="宋体" w:hAnsi="宋体" w:eastAsia="宋体" w:cs="宋体"/>
        </w:rPr>
      </w:pPr>
      <w:r>
        <w:rPr>
          <w:rFonts w:hint="eastAsia" w:ascii="宋体" w:hAnsi="宋体" w:eastAsia="宋体" w:cs="宋体"/>
        </w:rPr>
        <w:t>名称：河南工学院</w:t>
      </w:r>
    </w:p>
    <w:p w14:paraId="45E0C459">
      <w:pPr>
        <w:spacing w:line="360" w:lineRule="auto"/>
        <w:ind w:firstLine="420" w:firstLineChars="200"/>
        <w:rPr>
          <w:rFonts w:hint="eastAsia" w:ascii="宋体" w:hAnsi="宋体" w:eastAsia="宋体" w:cs="宋体"/>
        </w:rPr>
      </w:pPr>
      <w:r>
        <w:rPr>
          <w:rFonts w:hint="eastAsia" w:ascii="宋体" w:hAnsi="宋体" w:eastAsia="宋体" w:cs="宋体"/>
        </w:rPr>
        <w:t>地址：新乡市平原路东段699号</w:t>
      </w:r>
    </w:p>
    <w:p w14:paraId="4F8E6188">
      <w:pPr>
        <w:spacing w:line="360" w:lineRule="auto"/>
        <w:ind w:firstLine="420" w:firstLineChars="200"/>
        <w:rPr>
          <w:rFonts w:hint="eastAsia" w:ascii="宋体" w:hAnsi="宋体" w:eastAsia="宋体" w:cs="宋体"/>
        </w:rPr>
      </w:pPr>
      <w:r>
        <w:rPr>
          <w:rFonts w:hint="eastAsia" w:ascii="宋体" w:hAnsi="宋体" w:eastAsia="宋体" w:cs="宋体"/>
        </w:rPr>
        <w:t>联系人：赵老师</w:t>
      </w:r>
    </w:p>
    <w:p w14:paraId="18367D51">
      <w:pPr>
        <w:spacing w:line="360" w:lineRule="auto"/>
        <w:ind w:firstLine="420" w:firstLineChars="200"/>
        <w:rPr>
          <w:rFonts w:hint="eastAsia" w:ascii="宋体" w:hAnsi="宋体" w:eastAsia="宋体" w:cs="宋体"/>
        </w:rPr>
      </w:pPr>
      <w:r>
        <w:rPr>
          <w:rFonts w:hint="eastAsia" w:ascii="宋体" w:hAnsi="宋体" w:eastAsia="宋体" w:cs="宋体"/>
        </w:rPr>
        <w:t>电话：</w:t>
      </w:r>
      <w:bookmarkStart w:id="37" w:name="_Toc28359086"/>
      <w:bookmarkEnd w:id="37"/>
      <w:bookmarkStart w:id="38" w:name="_Toc28359009"/>
      <w:bookmarkEnd w:id="38"/>
      <w:r>
        <w:rPr>
          <w:rFonts w:hint="eastAsia" w:ascii="宋体" w:hAnsi="宋体" w:eastAsia="宋体" w:cs="宋体"/>
        </w:rPr>
        <w:t>0373-3691035</w:t>
      </w:r>
    </w:p>
    <w:p w14:paraId="70974E41">
      <w:pPr>
        <w:spacing w:line="360" w:lineRule="auto"/>
        <w:ind w:firstLine="420" w:firstLineChars="200"/>
        <w:rPr>
          <w:rFonts w:hint="eastAsia" w:ascii="宋体" w:hAnsi="宋体" w:eastAsia="宋体" w:cs="宋体"/>
        </w:rPr>
      </w:pPr>
      <w:r>
        <w:rPr>
          <w:rFonts w:hint="eastAsia" w:ascii="宋体" w:hAnsi="宋体" w:eastAsia="宋体" w:cs="宋体"/>
        </w:rPr>
        <w:t>2.采购代理机构信息</w:t>
      </w:r>
    </w:p>
    <w:p w14:paraId="77468A52">
      <w:pPr>
        <w:spacing w:line="360" w:lineRule="auto"/>
        <w:ind w:firstLine="420" w:firstLineChars="200"/>
        <w:rPr>
          <w:rFonts w:hint="eastAsia" w:ascii="宋体" w:hAnsi="宋体" w:eastAsia="宋体" w:cs="宋体"/>
        </w:rPr>
      </w:pPr>
      <w:r>
        <w:rPr>
          <w:rFonts w:hint="eastAsia" w:ascii="宋体" w:hAnsi="宋体" w:eastAsia="宋体" w:cs="宋体"/>
        </w:rPr>
        <w:t>名称：恒信咨询管理有限公司</w:t>
      </w:r>
    </w:p>
    <w:p w14:paraId="3642BFD2">
      <w:pPr>
        <w:spacing w:line="360" w:lineRule="auto"/>
        <w:ind w:firstLine="420" w:firstLineChars="200"/>
        <w:rPr>
          <w:rFonts w:ascii="宋体" w:hAnsi="宋体" w:eastAsia="宋体" w:cs="宋体"/>
        </w:rPr>
      </w:pPr>
      <w:r>
        <w:rPr>
          <w:rFonts w:hint="eastAsia" w:ascii="宋体" w:hAnsi="宋体" w:eastAsia="宋体" w:cs="宋体"/>
        </w:rPr>
        <w:t>地址：郑州市电厂路河南省国家大学科技园（东区）16号楼B座6楼</w:t>
      </w:r>
    </w:p>
    <w:p w14:paraId="6C77F18C">
      <w:pPr>
        <w:spacing w:line="360" w:lineRule="auto"/>
        <w:ind w:firstLine="420" w:firstLineChars="200"/>
        <w:rPr>
          <w:rFonts w:ascii="宋体" w:hAnsi="宋体" w:eastAsia="宋体" w:cs="宋体"/>
        </w:rPr>
      </w:pPr>
      <w:r>
        <w:rPr>
          <w:rFonts w:hint="eastAsia" w:ascii="宋体" w:hAnsi="宋体" w:eastAsia="宋体" w:cs="宋体"/>
        </w:rPr>
        <w:t>联系人：李罗丹、郭甜艳、孙国栋、王倩倩、袁芙蓉</w:t>
      </w:r>
    </w:p>
    <w:p w14:paraId="43B33103">
      <w:pPr>
        <w:spacing w:line="360" w:lineRule="auto"/>
        <w:ind w:firstLine="420" w:firstLineChars="200"/>
        <w:rPr>
          <w:rFonts w:hint="eastAsia" w:ascii="宋体" w:hAnsi="宋体" w:eastAsia="宋体" w:cs="宋体"/>
        </w:rPr>
      </w:pPr>
      <w:r>
        <w:rPr>
          <w:rFonts w:hint="eastAsia" w:ascii="宋体" w:hAnsi="宋体" w:eastAsia="宋体" w:cs="宋体"/>
        </w:rPr>
        <w:t>联系方式：</w:t>
      </w:r>
      <w:bookmarkStart w:id="39" w:name="_Toc28359010"/>
      <w:bookmarkEnd w:id="39"/>
      <w:r>
        <w:rPr>
          <w:rFonts w:hint="eastAsia" w:ascii="宋体" w:hAnsi="宋体" w:eastAsia="宋体" w:cs="宋体"/>
        </w:rPr>
        <w:t>0371-86688491</w:t>
      </w:r>
    </w:p>
    <w:p w14:paraId="2D09BD7E">
      <w:pPr>
        <w:widowControl w:val="0"/>
        <w:autoSpaceDE w:val="0"/>
        <w:autoSpaceDN w:val="0"/>
        <w:adjustRightInd w:val="0"/>
        <w:spacing w:line="360" w:lineRule="auto"/>
        <w:rPr>
          <w:rFonts w:hint="eastAsia" w:ascii="宋体" w:hAnsi="宋体" w:eastAsia="宋体" w:cs="宋体"/>
          <w:b/>
          <w:bCs/>
          <w:color w:val="auto"/>
          <w:sz w:val="24"/>
          <w:szCs w:val="24"/>
          <w:lang w:val="en-US" w:eastAsia="zh-CN" w:bidi="ar-SA"/>
        </w:rPr>
      </w:pPr>
      <w:r>
        <w:rPr>
          <w:rFonts w:hint="eastAsia" w:ascii="宋体" w:hAnsi="Times New Roman" w:eastAsia="宋体" w:cs="宋体"/>
          <w:color w:val="auto"/>
          <w:sz w:val="24"/>
          <w:szCs w:val="24"/>
          <w:lang w:val="en-US" w:eastAsia="zh-CN" w:bidi="ar-SA"/>
        </w:rPr>
        <w:br w:type="page"/>
      </w:r>
      <w:r>
        <w:rPr>
          <w:rFonts w:hint="eastAsia" w:ascii="宋体" w:hAnsi="宋体" w:eastAsia="宋体" w:cs="宋体"/>
          <w:b/>
          <w:bCs/>
          <w:color w:val="auto"/>
          <w:sz w:val="24"/>
          <w:szCs w:val="24"/>
          <w:lang w:val="en-US" w:eastAsia="zh-CN" w:bidi="ar-SA"/>
        </w:rPr>
        <w:t>附件1：</w:t>
      </w:r>
    </w:p>
    <w:p w14:paraId="68A1FF63">
      <w:pPr>
        <w:widowControl w:val="0"/>
        <w:autoSpaceDE w:val="0"/>
        <w:autoSpaceDN w:val="0"/>
        <w:adjustRightInd w:val="0"/>
        <w:spacing w:line="360" w:lineRule="auto"/>
        <w:jc w:val="center"/>
        <w:rPr>
          <w:rFonts w:hint="eastAsia" w:ascii="宋体" w:hAnsi="宋体" w:eastAsia="宋体" w:cs="宋体"/>
          <w:b/>
          <w:color w:val="auto"/>
          <w:sz w:val="28"/>
          <w:szCs w:val="28"/>
          <w:lang w:val="en-US" w:eastAsia="zh-CN" w:bidi="ar-SA"/>
        </w:rPr>
      </w:pPr>
      <w:r>
        <w:rPr>
          <w:rFonts w:hint="eastAsia" w:ascii="宋体" w:hAnsi="宋体" w:eastAsia="宋体" w:cs="宋体"/>
          <w:b/>
          <w:color w:val="auto"/>
          <w:sz w:val="28"/>
          <w:szCs w:val="28"/>
          <w:lang w:val="en-US" w:eastAsia="zh-CN" w:bidi="ar-SA"/>
        </w:rPr>
        <w:t>河南工学院三维人机交互科研实验室项目</w:t>
      </w:r>
    </w:p>
    <w:p w14:paraId="1F2BBE24">
      <w:pPr>
        <w:widowControl w:val="0"/>
        <w:autoSpaceDE w:val="0"/>
        <w:autoSpaceDN w:val="0"/>
        <w:adjustRightInd w:val="0"/>
        <w:spacing w:line="360" w:lineRule="auto"/>
        <w:jc w:val="center"/>
        <w:rPr>
          <w:rFonts w:hint="eastAsia" w:ascii="宋体" w:hAnsi="宋体" w:eastAsia="宋体" w:cs="宋体"/>
          <w:b/>
          <w:color w:val="auto"/>
          <w:sz w:val="28"/>
          <w:szCs w:val="28"/>
          <w:lang w:val="en-US" w:eastAsia="zh-CN" w:bidi="ar-SA"/>
        </w:rPr>
      </w:pPr>
      <w:r>
        <w:rPr>
          <w:rFonts w:hint="eastAsia" w:ascii="宋体" w:hAnsi="宋体" w:eastAsia="宋体" w:cs="宋体"/>
          <w:b/>
          <w:color w:val="auto"/>
          <w:sz w:val="28"/>
          <w:szCs w:val="28"/>
          <w:lang w:val="en-US" w:eastAsia="zh-CN" w:bidi="ar-SA"/>
        </w:rPr>
        <w:t>磋商文件获取登记表</w:t>
      </w:r>
    </w:p>
    <w:p w14:paraId="45AFBE37">
      <w:pPr>
        <w:widowControl w:val="0"/>
        <w:autoSpaceDE w:val="0"/>
        <w:autoSpaceDN w:val="0"/>
        <w:adjustRightInd w:val="0"/>
        <w:spacing w:line="360" w:lineRule="auto"/>
        <w:jc w:val="center"/>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项目编号：【HXZB】20250572</w:t>
      </w:r>
    </w:p>
    <w:p w14:paraId="177BDB1D">
      <w:pPr>
        <w:widowControl w:val="0"/>
        <w:autoSpaceDE w:val="0"/>
        <w:autoSpaceDN w:val="0"/>
        <w:adjustRightInd w:val="0"/>
        <w:spacing w:line="360" w:lineRule="auto"/>
        <w:ind w:firstLine="210" w:firstLineChars="100"/>
        <w:rPr>
          <w:rFonts w:hint="eastAsia" w:ascii="宋体" w:hAnsi="宋体" w:eastAsia="宋体" w:cs="宋体"/>
          <w:bCs/>
          <w:color w:val="auto"/>
          <w:sz w:val="21"/>
          <w:szCs w:val="21"/>
          <w:u w:val="single"/>
          <w:lang w:val="en-US" w:eastAsia="zh-CN" w:bidi="ar-SA"/>
        </w:rPr>
      </w:pPr>
      <w:r>
        <w:rPr>
          <w:rFonts w:hint="eastAsia" w:ascii="宋体" w:hAnsi="宋体" w:eastAsia="宋体" w:cs="宋体"/>
          <w:bCs/>
          <w:color w:val="auto"/>
          <w:sz w:val="21"/>
          <w:szCs w:val="21"/>
          <w:lang w:val="en-US" w:eastAsia="zh-CN" w:bidi="ar-SA"/>
        </w:rPr>
        <w:t>领取时间：</w:t>
      </w:r>
      <w:r>
        <w:rPr>
          <w:rFonts w:hint="eastAsia" w:ascii="宋体" w:hAnsi="宋体" w:eastAsia="宋体" w:cs="宋体"/>
          <w:bCs/>
          <w:color w:val="auto"/>
          <w:sz w:val="21"/>
          <w:szCs w:val="21"/>
          <w:u w:val="single"/>
          <w:lang w:val="en-US" w:eastAsia="zh-CN" w:bidi="ar-SA"/>
        </w:rPr>
        <w:t xml:space="preserve">    年    月    日      </w:t>
      </w:r>
      <w:r>
        <w:rPr>
          <w:rFonts w:hint="eastAsia" w:ascii="宋体" w:hAnsi="宋体" w:eastAsia="宋体" w:cs="宋体"/>
          <w:bCs/>
          <w:color w:val="auto"/>
          <w:sz w:val="21"/>
          <w:szCs w:val="21"/>
          <w:lang w:val="en-US" w:eastAsia="zh-CN" w:bidi="ar-SA"/>
        </w:rPr>
        <w:t>标    段：</w:t>
      </w:r>
      <w:r>
        <w:rPr>
          <w:rFonts w:hint="eastAsia" w:ascii="宋体" w:hAnsi="宋体" w:eastAsia="宋体" w:cs="宋体"/>
          <w:bCs/>
          <w:color w:val="auto"/>
          <w:sz w:val="21"/>
          <w:szCs w:val="21"/>
          <w:u w:val="single"/>
          <w:lang w:val="en-US" w:eastAsia="zh-CN" w:bidi="ar-SA"/>
        </w:rPr>
        <w:t xml:space="preserve">        /                 </w:t>
      </w:r>
    </w:p>
    <w:p w14:paraId="0E2E319F">
      <w:pPr>
        <w:widowControl w:val="0"/>
        <w:autoSpaceDE w:val="0"/>
        <w:autoSpaceDN w:val="0"/>
        <w:adjustRightInd w:val="0"/>
        <w:spacing w:line="360" w:lineRule="auto"/>
        <w:ind w:firstLine="210" w:firstLineChars="100"/>
        <w:rPr>
          <w:rFonts w:hint="eastAsia" w:ascii="宋体" w:hAnsi="宋体" w:eastAsia="宋体" w:cs="宋体"/>
          <w:bCs/>
          <w:color w:val="auto"/>
          <w:sz w:val="21"/>
          <w:szCs w:val="21"/>
          <w:u w:val="single"/>
          <w:lang w:val="en-US" w:eastAsia="zh-CN" w:bidi="ar-SA"/>
        </w:rPr>
      </w:pPr>
      <w:r>
        <w:rPr>
          <w:rFonts w:hint="eastAsia" w:ascii="宋体" w:hAnsi="宋体" w:eastAsia="宋体" w:cs="宋体"/>
          <w:bCs/>
          <w:color w:val="auto"/>
          <w:sz w:val="21"/>
          <w:szCs w:val="21"/>
          <w:lang w:val="en-US" w:eastAsia="zh-CN" w:bidi="ar-SA"/>
        </w:rPr>
        <w:t>联 系 人：</w:t>
      </w:r>
      <w:r>
        <w:rPr>
          <w:rFonts w:hint="eastAsia" w:ascii="宋体" w:hAnsi="宋体" w:eastAsia="宋体" w:cs="宋体"/>
          <w:bCs/>
          <w:color w:val="auto"/>
          <w:sz w:val="21"/>
          <w:szCs w:val="21"/>
          <w:u w:val="single"/>
          <w:lang w:val="en-US" w:eastAsia="zh-CN" w:bidi="ar-SA"/>
        </w:rPr>
        <w:t xml:space="preserve">                        </w:t>
      </w:r>
      <w:r>
        <w:rPr>
          <w:rFonts w:hint="eastAsia" w:ascii="宋体" w:hAnsi="宋体" w:eastAsia="宋体" w:cs="宋体"/>
          <w:bCs/>
          <w:color w:val="auto"/>
          <w:sz w:val="21"/>
          <w:szCs w:val="21"/>
          <w:lang w:val="en-US" w:eastAsia="zh-CN" w:bidi="ar-SA"/>
        </w:rPr>
        <w:t>手    机：</w:t>
      </w:r>
      <w:r>
        <w:rPr>
          <w:rFonts w:hint="eastAsia" w:ascii="宋体" w:hAnsi="宋体" w:eastAsia="宋体" w:cs="宋体"/>
          <w:bCs/>
          <w:color w:val="auto"/>
          <w:sz w:val="21"/>
          <w:szCs w:val="21"/>
          <w:u w:val="single"/>
          <w:lang w:val="en-US" w:eastAsia="zh-CN" w:bidi="ar-SA"/>
        </w:rPr>
        <w:t xml:space="preserve">                          </w:t>
      </w:r>
    </w:p>
    <w:p w14:paraId="4C63F547">
      <w:pPr>
        <w:widowControl w:val="0"/>
        <w:autoSpaceDE w:val="0"/>
        <w:autoSpaceDN w:val="0"/>
        <w:adjustRightInd w:val="0"/>
        <w:spacing w:line="360" w:lineRule="auto"/>
        <w:ind w:firstLine="210" w:firstLineChars="100"/>
        <w:rPr>
          <w:rFonts w:hint="eastAsia" w:ascii="宋体" w:hAnsi="宋体" w:eastAsia="宋体" w:cs="宋体"/>
          <w:bCs/>
          <w:color w:val="auto"/>
          <w:sz w:val="21"/>
          <w:szCs w:val="21"/>
          <w:u w:val="single"/>
          <w:lang w:val="en-US" w:eastAsia="zh-CN" w:bidi="ar-SA"/>
        </w:rPr>
      </w:pPr>
      <w:r>
        <w:rPr>
          <w:rFonts w:hint="eastAsia" w:ascii="宋体" w:hAnsi="宋体" w:eastAsia="宋体" w:cs="宋体"/>
          <w:bCs/>
          <w:color w:val="auto"/>
          <w:sz w:val="21"/>
          <w:szCs w:val="21"/>
          <w:lang w:val="en-US" w:eastAsia="zh-CN" w:bidi="ar-SA"/>
        </w:rPr>
        <w:t>公司电话：</w:t>
      </w:r>
      <w:r>
        <w:rPr>
          <w:rFonts w:hint="eastAsia" w:ascii="宋体" w:hAnsi="宋体" w:eastAsia="宋体" w:cs="宋体"/>
          <w:bCs/>
          <w:color w:val="auto"/>
          <w:sz w:val="21"/>
          <w:szCs w:val="21"/>
          <w:u w:val="single"/>
          <w:lang w:val="en-US" w:eastAsia="zh-CN" w:bidi="ar-SA"/>
        </w:rPr>
        <w:t xml:space="preserve">                        </w:t>
      </w:r>
      <w:r>
        <w:rPr>
          <w:rFonts w:hint="eastAsia" w:ascii="宋体" w:hAnsi="宋体" w:eastAsia="宋体" w:cs="宋体"/>
          <w:bCs/>
          <w:color w:val="auto"/>
          <w:sz w:val="21"/>
          <w:szCs w:val="21"/>
          <w:lang w:val="en-US" w:eastAsia="zh-CN" w:bidi="ar-SA"/>
        </w:rPr>
        <w:t>电子邮箱：</w:t>
      </w:r>
      <w:r>
        <w:rPr>
          <w:rFonts w:hint="eastAsia" w:ascii="宋体" w:hAnsi="宋体" w:eastAsia="宋体" w:cs="宋体"/>
          <w:bCs/>
          <w:color w:val="auto"/>
          <w:sz w:val="21"/>
          <w:szCs w:val="21"/>
          <w:u w:val="single"/>
          <w:lang w:val="en-US" w:eastAsia="zh-CN" w:bidi="ar-SA"/>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2208"/>
        <w:gridCol w:w="4649"/>
      </w:tblGrid>
      <w:tr w14:paraId="1F1A4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663" w:type="dxa"/>
            <w:shd w:val="clear" w:color="auto" w:fill="auto"/>
            <w:noWrap w:val="0"/>
            <w:vAlign w:val="center"/>
          </w:tcPr>
          <w:p w14:paraId="3E9FBFD7">
            <w:pPr>
              <w:widowControl w:val="0"/>
              <w:autoSpaceDE w:val="0"/>
              <w:autoSpaceDN w:val="0"/>
              <w:adjustRightInd w:val="0"/>
              <w:spacing w:line="360" w:lineRule="auto"/>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供应商名称</w:t>
            </w:r>
          </w:p>
        </w:tc>
        <w:tc>
          <w:tcPr>
            <w:tcW w:w="6857" w:type="dxa"/>
            <w:gridSpan w:val="2"/>
            <w:shd w:val="clear" w:color="auto" w:fill="auto"/>
            <w:noWrap w:val="0"/>
            <w:vAlign w:val="center"/>
          </w:tcPr>
          <w:p w14:paraId="06C516B5">
            <w:pPr>
              <w:widowControl w:val="0"/>
              <w:autoSpaceDE w:val="0"/>
              <w:autoSpaceDN w:val="0"/>
              <w:adjustRightInd w:val="0"/>
              <w:spacing w:line="360" w:lineRule="auto"/>
              <w:rPr>
                <w:rFonts w:hint="eastAsia" w:ascii="宋体" w:hAnsi="宋体" w:eastAsia="宋体" w:cs="宋体"/>
                <w:bCs/>
                <w:color w:val="auto"/>
                <w:sz w:val="21"/>
                <w:szCs w:val="21"/>
                <w:lang w:val="en-US" w:eastAsia="zh-CN" w:bidi="ar-SA"/>
              </w:rPr>
            </w:pPr>
          </w:p>
        </w:tc>
      </w:tr>
      <w:tr w14:paraId="456EB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663" w:type="dxa"/>
            <w:shd w:val="clear" w:color="auto" w:fill="auto"/>
            <w:noWrap w:val="0"/>
            <w:vAlign w:val="center"/>
          </w:tcPr>
          <w:p w14:paraId="18715DFE">
            <w:pPr>
              <w:widowControl w:val="0"/>
              <w:autoSpaceDE w:val="0"/>
              <w:autoSpaceDN w:val="0"/>
              <w:adjustRightInd w:val="0"/>
              <w:spacing w:line="360" w:lineRule="auto"/>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地址</w:t>
            </w:r>
          </w:p>
        </w:tc>
        <w:tc>
          <w:tcPr>
            <w:tcW w:w="6857" w:type="dxa"/>
            <w:gridSpan w:val="2"/>
            <w:shd w:val="clear" w:color="auto" w:fill="auto"/>
            <w:noWrap w:val="0"/>
            <w:vAlign w:val="center"/>
          </w:tcPr>
          <w:p w14:paraId="649347E9">
            <w:pPr>
              <w:widowControl w:val="0"/>
              <w:autoSpaceDE w:val="0"/>
              <w:autoSpaceDN w:val="0"/>
              <w:adjustRightInd w:val="0"/>
              <w:spacing w:line="360" w:lineRule="auto"/>
              <w:rPr>
                <w:rFonts w:hint="eastAsia" w:ascii="宋体" w:hAnsi="宋体" w:eastAsia="宋体" w:cs="宋体"/>
                <w:bCs/>
                <w:color w:val="auto"/>
                <w:sz w:val="21"/>
                <w:szCs w:val="21"/>
                <w:lang w:val="en-US" w:eastAsia="zh-CN" w:bidi="ar-SA"/>
              </w:rPr>
            </w:pPr>
          </w:p>
        </w:tc>
      </w:tr>
      <w:tr w14:paraId="0BBC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663" w:type="dxa"/>
            <w:shd w:val="clear" w:color="auto" w:fill="auto"/>
            <w:noWrap w:val="0"/>
            <w:vAlign w:val="center"/>
          </w:tcPr>
          <w:p w14:paraId="2930CC0D">
            <w:pPr>
              <w:widowControl w:val="0"/>
              <w:autoSpaceDE w:val="0"/>
              <w:autoSpaceDN w:val="0"/>
              <w:adjustRightInd w:val="0"/>
              <w:spacing w:line="360" w:lineRule="auto"/>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法定代表人</w:t>
            </w:r>
          </w:p>
        </w:tc>
        <w:tc>
          <w:tcPr>
            <w:tcW w:w="2208" w:type="dxa"/>
            <w:shd w:val="clear" w:color="auto" w:fill="auto"/>
            <w:noWrap w:val="0"/>
            <w:vAlign w:val="center"/>
          </w:tcPr>
          <w:p w14:paraId="4E3ECB58">
            <w:pPr>
              <w:widowControl w:val="0"/>
              <w:autoSpaceDE w:val="0"/>
              <w:autoSpaceDN w:val="0"/>
              <w:adjustRightInd w:val="0"/>
              <w:spacing w:line="360" w:lineRule="auto"/>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姓名：</w:t>
            </w:r>
          </w:p>
        </w:tc>
        <w:tc>
          <w:tcPr>
            <w:tcW w:w="4649" w:type="dxa"/>
            <w:shd w:val="clear" w:color="auto" w:fill="auto"/>
            <w:noWrap w:val="0"/>
            <w:vAlign w:val="center"/>
          </w:tcPr>
          <w:p w14:paraId="49CC6592">
            <w:pPr>
              <w:widowControl w:val="0"/>
              <w:autoSpaceDE w:val="0"/>
              <w:autoSpaceDN w:val="0"/>
              <w:adjustRightInd w:val="0"/>
              <w:spacing w:line="360" w:lineRule="auto"/>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身份证号：</w:t>
            </w:r>
          </w:p>
        </w:tc>
      </w:tr>
      <w:tr w14:paraId="53935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663" w:type="dxa"/>
            <w:shd w:val="clear" w:color="auto" w:fill="auto"/>
            <w:noWrap w:val="0"/>
            <w:vAlign w:val="center"/>
          </w:tcPr>
          <w:p w14:paraId="67C3E050">
            <w:pPr>
              <w:widowControl w:val="0"/>
              <w:autoSpaceDE w:val="0"/>
              <w:autoSpaceDN w:val="0"/>
              <w:adjustRightInd w:val="0"/>
              <w:spacing w:line="360" w:lineRule="auto"/>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授权代理人</w:t>
            </w:r>
          </w:p>
        </w:tc>
        <w:tc>
          <w:tcPr>
            <w:tcW w:w="2208" w:type="dxa"/>
            <w:shd w:val="clear" w:color="auto" w:fill="auto"/>
            <w:noWrap w:val="0"/>
            <w:vAlign w:val="center"/>
          </w:tcPr>
          <w:p w14:paraId="5BD0B71C">
            <w:pPr>
              <w:widowControl w:val="0"/>
              <w:autoSpaceDE w:val="0"/>
              <w:autoSpaceDN w:val="0"/>
              <w:adjustRightInd w:val="0"/>
              <w:spacing w:line="360" w:lineRule="auto"/>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姓名：</w:t>
            </w:r>
          </w:p>
        </w:tc>
        <w:tc>
          <w:tcPr>
            <w:tcW w:w="4649" w:type="dxa"/>
            <w:shd w:val="clear" w:color="auto" w:fill="auto"/>
            <w:noWrap w:val="0"/>
            <w:vAlign w:val="center"/>
          </w:tcPr>
          <w:p w14:paraId="7FF211DF">
            <w:pPr>
              <w:widowControl w:val="0"/>
              <w:autoSpaceDE w:val="0"/>
              <w:autoSpaceDN w:val="0"/>
              <w:adjustRightInd w:val="0"/>
              <w:spacing w:line="360" w:lineRule="auto"/>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身份证号：</w:t>
            </w:r>
          </w:p>
        </w:tc>
      </w:tr>
      <w:tr w14:paraId="20208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jc w:val="center"/>
        </w:trPr>
        <w:tc>
          <w:tcPr>
            <w:tcW w:w="1663" w:type="dxa"/>
            <w:shd w:val="clear" w:color="auto" w:fill="auto"/>
            <w:noWrap w:val="0"/>
            <w:vAlign w:val="center"/>
          </w:tcPr>
          <w:p w14:paraId="759693FC">
            <w:pPr>
              <w:widowControl w:val="0"/>
              <w:autoSpaceDE w:val="0"/>
              <w:autoSpaceDN w:val="0"/>
              <w:adjustRightInd w:val="0"/>
              <w:spacing w:line="360" w:lineRule="auto"/>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法定代表人身份证明/授权委托书</w:t>
            </w:r>
          </w:p>
        </w:tc>
        <w:tc>
          <w:tcPr>
            <w:tcW w:w="6857" w:type="dxa"/>
            <w:gridSpan w:val="2"/>
            <w:shd w:val="clear" w:color="auto" w:fill="auto"/>
            <w:noWrap w:val="0"/>
            <w:vAlign w:val="center"/>
          </w:tcPr>
          <w:p w14:paraId="381AA729">
            <w:pPr>
              <w:widowControl w:val="0"/>
              <w:autoSpaceDE w:val="0"/>
              <w:autoSpaceDN w:val="0"/>
              <w:adjustRightInd w:val="0"/>
              <w:spacing w:line="360" w:lineRule="auto"/>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有</w:t>
            </w:r>
            <w:r>
              <w:rPr>
                <w:rFonts w:hint="eastAsia" w:ascii="宋体" w:hAnsi="宋体" w:eastAsia="宋体" w:cs="宋体"/>
                <w:bCs/>
                <w:color w:val="auto"/>
                <w:sz w:val="21"/>
                <w:szCs w:val="21"/>
                <w:lang w:val="en-US" w:eastAsia="zh-CN" w:bidi="ar-SA"/>
              </w:rPr>
              <w:sym w:font="Wingdings 2" w:char="00A3"/>
            </w:r>
            <w:r>
              <w:rPr>
                <w:rFonts w:hint="eastAsia" w:ascii="宋体" w:hAnsi="宋体" w:eastAsia="宋体" w:cs="宋体"/>
                <w:bCs/>
                <w:color w:val="auto"/>
                <w:sz w:val="21"/>
                <w:szCs w:val="21"/>
                <w:lang w:val="en-US" w:eastAsia="zh-CN" w:bidi="ar-SA"/>
              </w:rPr>
              <w:t xml:space="preserve">            无</w:t>
            </w:r>
            <w:r>
              <w:rPr>
                <w:rFonts w:hint="eastAsia" w:ascii="宋体" w:hAnsi="宋体" w:eastAsia="宋体" w:cs="宋体"/>
                <w:bCs/>
                <w:color w:val="auto"/>
                <w:sz w:val="21"/>
                <w:szCs w:val="21"/>
                <w:lang w:val="en-US" w:eastAsia="zh-CN" w:bidi="ar-SA"/>
              </w:rPr>
              <w:sym w:font="Wingdings 2" w:char="00A3"/>
            </w:r>
          </w:p>
        </w:tc>
      </w:tr>
    </w:tbl>
    <w:p w14:paraId="2C7ED1D7">
      <w:pPr>
        <w:widowControl w:val="0"/>
        <w:autoSpaceDE w:val="0"/>
        <w:autoSpaceDN w:val="0"/>
        <w:adjustRightInd w:val="0"/>
        <w:spacing w:line="360" w:lineRule="auto"/>
        <w:rPr>
          <w:rFonts w:hint="eastAsia" w:ascii="宋体" w:hAnsi="宋体" w:eastAsia="宋体" w:cs="宋体"/>
          <w:bCs/>
          <w:color w:val="auto"/>
          <w:sz w:val="21"/>
          <w:szCs w:val="21"/>
          <w:lang w:val="en-US" w:eastAsia="zh-CN" w:bidi="ar-SA"/>
        </w:rPr>
      </w:pPr>
    </w:p>
    <w:p w14:paraId="3813BD6C">
      <w:pPr>
        <w:spacing w:line="360" w:lineRule="auto"/>
        <w:ind w:right="420"/>
        <w:jc w:val="right"/>
        <w:rPr>
          <w:rFonts w:hint="eastAsia" w:hAnsi="宋体"/>
          <w:bCs/>
          <w:color w:val="auto"/>
          <w:sz w:val="21"/>
          <w:szCs w:val="21"/>
        </w:rPr>
        <w:sectPr>
          <w:footerReference r:id="rId3" w:type="default"/>
          <w:pgSz w:w="11906" w:h="16838"/>
          <w:pgMar w:top="2098" w:right="1474" w:bottom="1985" w:left="1588" w:header="1418" w:footer="1418" w:gutter="0"/>
          <w:pgNumType w:start="1"/>
          <w:cols w:space="720" w:num="1"/>
          <w:docGrid w:linePitch="312" w:charSpace="0"/>
        </w:sectPr>
      </w:pPr>
      <w:r>
        <w:rPr>
          <w:rFonts w:hint="eastAsia" w:ascii="宋体" w:hAnsi="宋体" w:eastAsia="宋体" w:cs="宋体"/>
          <w:bCs/>
          <w:color w:val="auto"/>
          <w:sz w:val="21"/>
          <w:szCs w:val="21"/>
          <w:lang w:val="en-US" w:eastAsia="zh-CN" w:bidi="ar-SA"/>
        </w:rPr>
        <w:t>供应商：</w:t>
      </w:r>
      <w:r>
        <w:rPr>
          <w:rFonts w:hint="eastAsia" w:ascii="宋体" w:hAnsi="宋体" w:eastAsia="宋体" w:cs="宋体"/>
          <w:bCs/>
          <w:color w:val="auto"/>
          <w:sz w:val="21"/>
          <w:szCs w:val="21"/>
          <w:u w:val="single"/>
          <w:lang w:val="en-US" w:eastAsia="zh-CN" w:bidi="ar-SA"/>
        </w:rPr>
        <w:t xml:space="preserve">                </w:t>
      </w:r>
      <w:r>
        <w:rPr>
          <w:rFonts w:hint="eastAsia" w:ascii="宋体" w:hAnsi="宋体" w:eastAsia="宋体" w:cs="宋体"/>
          <w:bCs/>
          <w:color w:val="auto"/>
          <w:sz w:val="21"/>
          <w:szCs w:val="21"/>
          <w:lang w:val="en-US" w:eastAsia="zh-CN" w:bidi="ar-SA"/>
        </w:rPr>
        <w:t>（盖单位章）</w:t>
      </w:r>
    </w:p>
    <w:p w14:paraId="018D88C2">
      <w:pPr>
        <w:jc w:val="left"/>
        <w:rPr>
          <w:rFonts w:hint="eastAsia" w:ascii="宋体" w:hAnsi="宋体" w:eastAsia="宋体" w:cs="宋体"/>
          <w:b/>
          <w:bCs/>
          <w:sz w:val="24"/>
          <w:szCs w:val="24"/>
        </w:rPr>
      </w:pPr>
      <w:r>
        <w:rPr>
          <w:rFonts w:hint="eastAsia" w:ascii="宋体" w:hAnsi="宋体" w:eastAsia="宋体" w:cs="宋体"/>
          <w:b/>
          <w:bCs/>
          <w:sz w:val="24"/>
          <w:szCs w:val="24"/>
        </w:rPr>
        <w:t>附件2：</w:t>
      </w:r>
    </w:p>
    <w:p w14:paraId="488D5D05">
      <w:pPr>
        <w:jc w:val="center"/>
        <w:rPr>
          <w:rFonts w:hint="eastAsia" w:ascii="宋体" w:hAnsi="宋体" w:eastAsia="宋体" w:cs="宋体"/>
          <w:b/>
          <w:bCs/>
          <w:sz w:val="28"/>
          <w:szCs w:val="28"/>
        </w:rPr>
      </w:pPr>
      <w:r>
        <w:rPr>
          <w:rFonts w:hint="eastAsia" w:ascii="宋体" w:hAnsi="宋体" w:eastAsia="宋体" w:cs="宋体"/>
          <w:b/>
          <w:bCs/>
          <w:sz w:val="28"/>
          <w:szCs w:val="28"/>
        </w:rPr>
        <w:t>法定代表人身份证明</w:t>
      </w:r>
    </w:p>
    <w:p w14:paraId="7CE9F904">
      <w:pPr>
        <w:wordWrap/>
        <w:spacing w:line="360" w:lineRule="auto"/>
        <w:rPr>
          <w:rFonts w:ascii="宋体" w:hAnsi="宋体" w:eastAsia="宋体" w:cs="宋体"/>
        </w:rPr>
      </w:pPr>
    </w:p>
    <w:p w14:paraId="76F91696">
      <w:pPr>
        <w:wordWrap/>
        <w:spacing w:line="360" w:lineRule="auto"/>
        <w:ind w:firstLine="420" w:firstLineChars="200"/>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u w:val="single"/>
        </w:rPr>
        <w:t xml:space="preserve">                        </w:t>
      </w:r>
    </w:p>
    <w:p w14:paraId="0DDDBA86">
      <w:pPr>
        <w:wordWrap/>
        <w:spacing w:line="360" w:lineRule="auto"/>
        <w:ind w:firstLine="420" w:firstLineChars="200"/>
        <w:rPr>
          <w:rFonts w:hint="eastAsia" w:ascii="宋体" w:hAnsi="宋体" w:eastAsia="宋体" w:cs="宋体"/>
        </w:rPr>
      </w:pPr>
      <w:r>
        <w:rPr>
          <w:rFonts w:hint="eastAsia" w:ascii="宋体" w:hAnsi="宋体" w:eastAsia="宋体" w:cs="宋体"/>
        </w:rPr>
        <w:t>姓名：</w:t>
      </w:r>
      <w:r>
        <w:rPr>
          <w:rFonts w:hint="eastAsia" w:ascii="宋体" w:hAnsi="宋体" w:eastAsia="宋体" w:cs="宋体"/>
          <w:u w:val="single"/>
        </w:rPr>
        <w:t xml:space="preserve">                </w:t>
      </w:r>
      <w:r>
        <w:rPr>
          <w:rFonts w:hint="eastAsia" w:ascii="宋体" w:hAnsi="宋体" w:eastAsia="宋体" w:cs="宋体"/>
        </w:rPr>
        <w:t>性别：</w:t>
      </w:r>
      <w:bookmarkStart w:id="40" w:name="_Toc369531698"/>
      <w:bookmarkStart w:id="41" w:name="_Toc352691662"/>
      <w:bookmarkStart w:id="42" w:name="_Toc27897"/>
      <w:r>
        <w:rPr>
          <w:rFonts w:hint="eastAsia" w:ascii="宋体" w:hAnsi="宋体" w:eastAsia="宋体" w:cs="宋体"/>
          <w:u w:val="single"/>
        </w:rPr>
        <w:t xml:space="preserve">        </w:t>
      </w:r>
      <w:r>
        <w:rPr>
          <w:rFonts w:hint="eastAsia" w:ascii="宋体" w:hAnsi="宋体" w:eastAsia="宋体" w:cs="宋体"/>
        </w:rPr>
        <w:t>年</w:t>
      </w:r>
      <w:bookmarkEnd w:id="40"/>
      <w:bookmarkEnd w:id="41"/>
      <w:bookmarkEnd w:id="42"/>
      <w:r>
        <w:rPr>
          <w:rFonts w:hint="eastAsia" w:ascii="宋体" w:hAnsi="宋体" w:eastAsia="宋体" w:cs="宋体"/>
        </w:rPr>
        <w:t>龄</w:t>
      </w:r>
      <w:bookmarkStart w:id="43" w:name="_Toc369531699"/>
      <w:bookmarkStart w:id="44" w:name="_Toc361508754"/>
      <w:bookmarkStart w:id="45" w:name="_Toc352691663"/>
      <w:bookmarkStart w:id="46" w:name="_Toc384308377"/>
      <w:bookmarkStart w:id="47" w:name="_Toc15573"/>
      <w:bookmarkStart w:id="48" w:name="_Toc300835211"/>
      <w:r>
        <w:rPr>
          <w:rFonts w:hint="eastAsia" w:ascii="宋体" w:hAnsi="宋体" w:eastAsia="宋体" w:cs="宋体"/>
        </w:rPr>
        <w:t>：</w:t>
      </w:r>
      <w:bookmarkEnd w:id="43"/>
      <w:bookmarkEnd w:id="44"/>
      <w:bookmarkEnd w:id="45"/>
      <w:bookmarkEnd w:id="46"/>
      <w:bookmarkEnd w:id="47"/>
      <w:bookmarkEnd w:id="48"/>
      <w:r>
        <w:rPr>
          <w:rFonts w:hint="eastAsia" w:ascii="宋体" w:hAnsi="宋体" w:eastAsia="宋体" w:cs="宋体"/>
          <w:u w:val="single"/>
        </w:rPr>
        <w:t xml:space="preserve">        </w:t>
      </w:r>
      <w:r>
        <w:rPr>
          <w:rFonts w:hint="eastAsia" w:ascii="宋体" w:hAnsi="宋体" w:eastAsia="宋体" w:cs="宋体"/>
        </w:rPr>
        <w:t>职务：</w:t>
      </w:r>
      <w:r>
        <w:rPr>
          <w:rFonts w:hint="eastAsia" w:ascii="宋体" w:hAnsi="宋体" w:eastAsia="宋体" w:cs="宋体"/>
          <w:u w:val="single"/>
        </w:rPr>
        <w:t xml:space="preserve">        </w:t>
      </w:r>
    </w:p>
    <w:p w14:paraId="67D26A18">
      <w:pPr>
        <w:wordWrap/>
        <w:spacing w:line="360" w:lineRule="auto"/>
        <w:ind w:firstLine="420" w:firstLineChars="200"/>
        <w:rPr>
          <w:rFonts w:hint="eastAsia" w:ascii="宋体" w:hAnsi="宋体" w:eastAsia="宋体" w:cs="宋体"/>
        </w:rPr>
      </w:pPr>
      <w:r>
        <w:rPr>
          <w:rFonts w:hint="eastAsia" w:ascii="宋体" w:hAnsi="宋体" w:eastAsia="宋体" w:cs="宋体"/>
        </w:rPr>
        <w:t>系</w:t>
      </w:r>
      <w:r>
        <w:rPr>
          <w:rFonts w:hint="eastAsia" w:ascii="宋体" w:hAnsi="宋体" w:eastAsia="宋体" w:cs="宋体"/>
          <w:u w:val="single"/>
        </w:rPr>
        <w:t xml:space="preserve">                        </w:t>
      </w:r>
      <w:r>
        <w:rPr>
          <w:rFonts w:hint="eastAsia" w:ascii="宋体" w:hAnsi="宋体" w:eastAsia="宋体" w:cs="宋体"/>
        </w:rPr>
        <w:t>（供应商名称）的法定代表人。</w:t>
      </w:r>
    </w:p>
    <w:p w14:paraId="38F43E78">
      <w:pPr>
        <w:wordWrap/>
        <w:spacing w:line="360" w:lineRule="auto"/>
        <w:ind w:firstLine="420" w:firstLineChars="200"/>
        <w:rPr>
          <w:rFonts w:hint="eastAsia" w:ascii="宋体" w:hAnsi="宋体" w:eastAsia="宋体" w:cs="宋体"/>
        </w:rPr>
      </w:pPr>
      <w:r>
        <w:rPr>
          <w:rFonts w:hint="eastAsia" w:ascii="宋体" w:hAnsi="宋体" w:eastAsia="宋体" w:cs="宋体"/>
        </w:rPr>
        <w:t>特此证明。</w:t>
      </w:r>
    </w:p>
    <w:p w14:paraId="21CAA913">
      <w:pPr>
        <w:wordWrap/>
        <w:spacing w:line="360" w:lineRule="auto"/>
        <w:ind w:firstLine="420" w:firstLineChars="200"/>
        <w:rPr>
          <w:rFonts w:hint="eastAsia" w:ascii="宋体" w:hAnsi="宋体" w:eastAsia="宋体" w:cs="宋体"/>
        </w:rPr>
      </w:pPr>
    </w:p>
    <w:p w14:paraId="27620EB4">
      <w:pPr>
        <w:widowControl/>
        <w:wordWrap/>
        <w:adjustRightInd w:val="0"/>
        <w:spacing w:line="360" w:lineRule="auto"/>
        <w:ind w:firstLine="949" w:firstLineChars="450"/>
        <w:jc w:val="left"/>
        <w:rPr>
          <w:rFonts w:hint="eastAsia" w:ascii="宋体" w:hAnsi="宋体" w:eastAsia="宋体" w:cs="宋体"/>
          <w:b/>
        </w:rPr>
      </w:pPr>
      <w:r>
        <w:rPr>
          <w:rFonts w:hint="eastAsia" w:ascii="宋体" w:hAnsi="宋体" w:eastAsia="宋体" w:cs="宋体"/>
          <w:b/>
        </w:rPr>
        <w:t>附：法定代表人身份证复印件或扫描件</w:t>
      </w:r>
    </w:p>
    <w:p w14:paraId="2416F5AF">
      <w:pPr>
        <w:wordWrap/>
        <w:spacing w:line="360" w:lineRule="auto"/>
        <w:ind w:firstLine="420" w:firstLineChars="200"/>
        <w:rPr>
          <w:rFonts w:hint="eastAsia" w:ascii="宋体" w:hAnsi="宋体" w:eastAsia="宋体" w:cs="宋体"/>
        </w:rPr>
      </w:pPr>
    </w:p>
    <w:p w14:paraId="7518B919">
      <w:pPr>
        <w:wordWrap/>
        <w:spacing w:line="360" w:lineRule="auto"/>
        <w:ind w:firstLine="420" w:firstLineChars="200"/>
        <w:rPr>
          <w:rFonts w:hint="eastAsia" w:ascii="宋体" w:hAnsi="宋体" w:eastAsia="宋体" w:cs="宋体"/>
        </w:rPr>
      </w:pPr>
    </w:p>
    <w:p w14:paraId="39589FE7">
      <w:pPr>
        <w:wordWrap/>
        <w:spacing w:line="360" w:lineRule="auto"/>
        <w:ind w:firstLine="4200" w:firstLineChars="2000"/>
        <w:rPr>
          <w:rFonts w:hint="eastAsia" w:ascii="宋体" w:hAnsi="宋体" w:eastAsia="宋体" w:cs="宋体"/>
        </w:rPr>
      </w:pPr>
      <w:r>
        <w:rPr>
          <w:rFonts w:hint="eastAsia" w:ascii="宋体" w:hAnsi="宋体" w:eastAsia="宋体" w:cs="宋体"/>
        </w:rPr>
        <w:t>供应商：</w:t>
      </w:r>
      <w:r>
        <w:rPr>
          <w:rFonts w:hint="eastAsia" w:ascii="宋体" w:hAnsi="宋体" w:eastAsia="宋体" w:cs="宋体"/>
          <w:u w:val="single"/>
        </w:rPr>
        <w:t xml:space="preserve">        </w:t>
      </w:r>
      <w:r>
        <w:rPr>
          <w:rFonts w:hint="eastAsia" w:ascii="宋体" w:hAnsi="宋体" w:eastAsia="宋体" w:cs="宋体"/>
        </w:rPr>
        <w:t>（盖单位章）</w:t>
      </w:r>
    </w:p>
    <w:p w14:paraId="1B55061E">
      <w:pPr>
        <w:wordWrap/>
        <w:spacing w:line="360" w:lineRule="auto"/>
        <w:ind w:firstLine="4515" w:firstLineChars="2150"/>
        <w:rPr>
          <w:rFonts w:hint="eastAsia" w:ascii="宋体" w:hAnsi="宋体" w:eastAsia="宋体" w:cs="宋体"/>
          <w:u w:val="single"/>
        </w:rPr>
      </w:pPr>
    </w:p>
    <w:p w14:paraId="1A5CA873">
      <w:pPr>
        <w:wordWrap/>
        <w:spacing w:line="360" w:lineRule="auto"/>
        <w:ind w:firstLine="4515" w:firstLineChars="2150"/>
        <w:rPr>
          <w:rFonts w:hint="eastAsia" w:ascii="宋体" w:hAnsi="宋体" w:eastAsia="宋体" w:cs="宋体"/>
        </w:rPr>
      </w:pPr>
      <w:bookmarkStart w:id="49" w:name="_Hlk203116338"/>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bookmarkEnd w:id="49"/>
    <w:p w14:paraId="617B855F">
      <w:pPr>
        <w:wordWrap/>
        <w:topLinePunct w:val="0"/>
        <w:spacing w:line="360" w:lineRule="auto"/>
        <w:ind w:firstLine="420" w:firstLineChars="200"/>
        <w:jc w:val="right"/>
        <w:rPr>
          <w:rFonts w:hint="eastAsia" w:ascii="宋体" w:hAnsi="宋体" w:eastAsia="宋体" w:cs="宋体"/>
        </w:rPr>
      </w:pPr>
    </w:p>
    <w:p w14:paraId="5F22C908">
      <w:pPr>
        <w:rPr>
          <w:rFonts w:hint="eastAsia" w:ascii="宋体" w:hAnsi="宋体" w:eastAsia="宋体" w:cs="宋体"/>
        </w:rPr>
      </w:pPr>
    </w:p>
    <w:p w14:paraId="42707E11">
      <w:pPr>
        <w:rPr>
          <w:rFonts w:hint="eastAsia" w:ascii="宋体" w:hAnsi="宋体" w:eastAsia="宋体" w:cs="宋体"/>
        </w:rPr>
      </w:pPr>
    </w:p>
    <w:p w14:paraId="1B51C1E8">
      <w:pPr>
        <w:jc w:val="left"/>
        <w:rPr>
          <w:rFonts w:hint="eastAsia" w:ascii="宋体" w:hAnsi="宋体" w:eastAsia="宋体" w:cs="宋体"/>
          <w:b/>
          <w:bCs/>
          <w:sz w:val="24"/>
          <w:szCs w:val="24"/>
        </w:rPr>
      </w:pPr>
    </w:p>
    <w:p w14:paraId="489A4329">
      <w:pPr>
        <w:jc w:val="left"/>
        <w:rPr>
          <w:rFonts w:hint="eastAsia" w:ascii="宋体" w:hAnsi="宋体" w:eastAsia="宋体" w:cs="宋体"/>
          <w:b/>
          <w:bCs/>
          <w:sz w:val="24"/>
          <w:szCs w:val="24"/>
        </w:rPr>
      </w:pPr>
    </w:p>
    <w:p w14:paraId="68AB5DBD">
      <w:pPr>
        <w:jc w:val="left"/>
        <w:rPr>
          <w:rFonts w:hint="eastAsia" w:ascii="宋体" w:hAnsi="宋体" w:eastAsia="宋体" w:cs="宋体"/>
          <w:b/>
          <w:bCs/>
          <w:sz w:val="24"/>
          <w:szCs w:val="24"/>
        </w:rPr>
      </w:pPr>
    </w:p>
    <w:p w14:paraId="003B3BD7">
      <w:pPr>
        <w:jc w:val="left"/>
        <w:rPr>
          <w:rFonts w:hint="eastAsia" w:ascii="宋体" w:hAnsi="宋体" w:eastAsia="宋体" w:cs="宋体"/>
          <w:b/>
          <w:bCs/>
          <w:sz w:val="24"/>
          <w:szCs w:val="24"/>
        </w:rPr>
      </w:pPr>
    </w:p>
    <w:p w14:paraId="23F1EBB8">
      <w:pPr>
        <w:jc w:val="left"/>
        <w:rPr>
          <w:rFonts w:hint="eastAsia" w:ascii="宋体" w:hAnsi="宋体" w:eastAsia="宋体" w:cs="宋体"/>
          <w:b/>
          <w:bCs/>
          <w:sz w:val="24"/>
          <w:szCs w:val="24"/>
        </w:rPr>
      </w:pPr>
    </w:p>
    <w:p w14:paraId="5FC1DA25">
      <w:pPr>
        <w:jc w:val="left"/>
        <w:rPr>
          <w:rFonts w:hint="eastAsia" w:ascii="宋体" w:hAnsi="宋体" w:eastAsia="宋体" w:cs="宋体"/>
          <w:b/>
          <w:bCs/>
          <w:sz w:val="24"/>
          <w:szCs w:val="24"/>
        </w:rPr>
      </w:pPr>
    </w:p>
    <w:p w14:paraId="5FB21594">
      <w:pPr>
        <w:jc w:val="left"/>
        <w:rPr>
          <w:rFonts w:hint="eastAsia" w:ascii="宋体" w:hAnsi="宋体" w:eastAsia="宋体" w:cs="宋体"/>
          <w:b/>
          <w:bCs/>
          <w:sz w:val="24"/>
          <w:szCs w:val="24"/>
        </w:rPr>
      </w:pPr>
    </w:p>
    <w:p w14:paraId="00DAE520">
      <w:pPr>
        <w:jc w:val="left"/>
        <w:rPr>
          <w:rFonts w:hint="eastAsia" w:ascii="宋体" w:hAnsi="宋体" w:eastAsia="宋体" w:cs="宋体"/>
          <w:b/>
          <w:bCs/>
          <w:sz w:val="24"/>
          <w:szCs w:val="24"/>
        </w:rPr>
      </w:pPr>
    </w:p>
    <w:p w14:paraId="52242BF5">
      <w:pPr>
        <w:jc w:val="left"/>
        <w:rPr>
          <w:rFonts w:hint="eastAsia" w:ascii="宋体" w:hAnsi="宋体" w:eastAsia="宋体" w:cs="宋体"/>
          <w:b/>
          <w:bCs/>
          <w:sz w:val="24"/>
          <w:szCs w:val="24"/>
        </w:rPr>
      </w:pPr>
    </w:p>
    <w:p w14:paraId="34067EDA">
      <w:pPr>
        <w:jc w:val="left"/>
        <w:rPr>
          <w:rFonts w:hint="eastAsia" w:ascii="宋体" w:hAnsi="宋体" w:eastAsia="宋体" w:cs="宋体"/>
          <w:b/>
          <w:bCs/>
          <w:sz w:val="24"/>
          <w:szCs w:val="24"/>
        </w:rPr>
      </w:pPr>
    </w:p>
    <w:p w14:paraId="2E5E51EE">
      <w:pPr>
        <w:jc w:val="left"/>
        <w:rPr>
          <w:rFonts w:hint="eastAsia" w:ascii="宋体" w:hAnsi="宋体" w:eastAsia="宋体" w:cs="宋体"/>
          <w:b/>
          <w:bCs/>
          <w:sz w:val="24"/>
          <w:szCs w:val="24"/>
        </w:rPr>
      </w:pPr>
    </w:p>
    <w:p w14:paraId="04F5F74A">
      <w:pPr>
        <w:jc w:val="left"/>
        <w:rPr>
          <w:rFonts w:hint="eastAsia" w:ascii="宋体" w:hAnsi="宋体" w:eastAsia="宋体" w:cs="宋体"/>
          <w:b/>
          <w:bCs/>
          <w:sz w:val="24"/>
          <w:szCs w:val="24"/>
        </w:rPr>
      </w:pPr>
    </w:p>
    <w:p w14:paraId="7B1CC1FD">
      <w:pPr>
        <w:jc w:val="left"/>
        <w:rPr>
          <w:rFonts w:hint="eastAsia" w:ascii="宋体" w:hAnsi="宋体" w:eastAsia="宋体" w:cs="宋体"/>
          <w:b/>
          <w:bCs/>
          <w:sz w:val="24"/>
          <w:szCs w:val="24"/>
        </w:rPr>
      </w:pPr>
    </w:p>
    <w:p w14:paraId="14C04F22">
      <w:pPr>
        <w:jc w:val="left"/>
        <w:rPr>
          <w:rFonts w:hint="eastAsia" w:ascii="宋体" w:hAnsi="宋体" w:eastAsia="宋体" w:cs="宋体"/>
          <w:b/>
          <w:bCs/>
          <w:sz w:val="24"/>
          <w:szCs w:val="24"/>
        </w:rPr>
      </w:pPr>
    </w:p>
    <w:p w14:paraId="2C0CD1AC">
      <w:pPr>
        <w:jc w:val="left"/>
        <w:rPr>
          <w:rFonts w:hint="eastAsia" w:ascii="宋体" w:hAnsi="宋体" w:eastAsia="宋体" w:cs="宋体"/>
          <w:b/>
          <w:bCs/>
          <w:sz w:val="24"/>
          <w:szCs w:val="24"/>
        </w:rPr>
      </w:pPr>
    </w:p>
    <w:p w14:paraId="056056F9">
      <w:pPr>
        <w:jc w:val="left"/>
        <w:rPr>
          <w:rFonts w:hint="eastAsia" w:ascii="宋体" w:hAnsi="宋体" w:eastAsia="宋体" w:cs="宋体"/>
          <w:b/>
          <w:bCs/>
          <w:sz w:val="24"/>
          <w:szCs w:val="24"/>
        </w:rPr>
      </w:pPr>
    </w:p>
    <w:p w14:paraId="40960892">
      <w:pPr>
        <w:jc w:val="left"/>
        <w:rPr>
          <w:rFonts w:hint="eastAsia" w:ascii="宋体" w:hAnsi="宋体" w:eastAsia="宋体" w:cs="宋体"/>
          <w:b/>
          <w:bCs/>
          <w:sz w:val="24"/>
          <w:szCs w:val="24"/>
        </w:rPr>
      </w:pPr>
    </w:p>
    <w:p w14:paraId="19740DAE">
      <w:pPr>
        <w:jc w:val="left"/>
        <w:rPr>
          <w:rFonts w:hint="eastAsia" w:ascii="宋体" w:hAnsi="宋体" w:eastAsia="宋体" w:cs="宋体"/>
          <w:b/>
          <w:bCs/>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rPr>
        <w:t>附件2：</w:t>
      </w:r>
    </w:p>
    <w:p w14:paraId="4D1B5323">
      <w:pPr>
        <w:jc w:val="center"/>
        <w:rPr>
          <w:rFonts w:hint="eastAsia" w:ascii="宋体" w:hAnsi="宋体" w:eastAsia="宋体" w:cs="宋体"/>
          <w:b/>
          <w:bCs/>
          <w:sz w:val="28"/>
          <w:szCs w:val="28"/>
        </w:rPr>
      </w:pPr>
      <w:r>
        <w:rPr>
          <w:rFonts w:hint="eastAsia" w:ascii="宋体" w:hAnsi="宋体" w:eastAsia="宋体" w:cs="宋体"/>
          <w:b/>
          <w:bCs/>
          <w:sz w:val="28"/>
          <w:szCs w:val="28"/>
        </w:rPr>
        <w:t>授权委托书</w:t>
      </w:r>
    </w:p>
    <w:p w14:paraId="0B41FA38">
      <w:pPr>
        <w:autoSpaceDE w:val="0"/>
        <w:autoSpaceDN w:val="0"/>
        <w:adjustRightInd w:val="0"/>
        <w:spacing w:line="200" w:lineRule="exact"/>
        <w:rPr>
          <w:rFonts w:hint="eastAsia" w:ascii="宋体" w:hAnsi="宋体" w:eastAsia="宋体" w:cs="宋体"/>
          <w:kern w:val="0"/>
        </w:rPr>
      </w:pPr>
    </w:p>
    <w:p w14:paraId="14C59A3A">
      <w:pPr>
        <w:wordWrap/>
        <w:topLinePunct w:val="0"/>
        <w:spacing w:line="360" w:lineRule="auto"/>
        <w:ind w:firstLine="420" w:firstLineChars="200"/>
        <w:rPr>
          <w:rFonts w:hint="eastAsia" w:ascii="宋体" w:hAnsi="宋体" w:eastAsia="宋体" w:cs="宋体"/>
        </w:rPr>
      </w:pPr>
    </w:p>
    <w:p w14:paraId="7DE7D068">
      <w:pPr>
        <w:wordWrap/>
        <w:topLinePunct w:val="0"/>
        <w:spacing w:line="360" w:lineRule="auto"/>
        <w:ind w:firstLine="420" w:firstLineChars="200"/>
        <w:rPr>
          <w:rFonts w:hint="eastAsia" w:ascii="宋体" w:hAnsi="宋体" w:eastAsia="宋体" w:cs="宋体"/>
        </w:rPr>
      </w:pPr>
      <w:r>
        <w:rPr>
          <w:rFonts w:hint="eastAsia" w:ascii="宋体" w:hAnsi="宋体" w:eastAsia="宋体" w:cs="宋体"/>
        </w:rPr>
        <w:t>本人</w:t>
      </w:r>
      <w:r>
        <w:rPr>
          <w:rFonts w:hint="eastAsia" w:ascii="宋体" w:hAnsi="宋体" w:eastAsia="宋体" w:cs="宋体"/>
          <w:u w:val="single"/>
        </w:rPr>
        <w:t xml:space="preserve">      </w:t>
      </w:r>
      <w:r>
        <w:rPr>
          <w:rFonts w:hint="eastAsia" w:ascii="宋体" w:hAnsi="宋体" w:eastAsia="宋体" w:cs="宋体"/>
        </w:rPr>
        <w:t>（姓名）系</w:t>
      </w:r>
      <w:r>
        <w:rPr>
          <w:rFonts w:hint="eastAsia" w:ascii="宋体" w:hAnsi="宋体" w:eastAsia="宋体" w:cs="宋体"/>
          <w:u w:val="single"/>
        </w:rPr>
        <w:t xml:space="preserve">        </w:t>
      </w:r>
      <w:r>
        <w:rPr>
          <w:rFonts w:hint="eastAsia" w:ascii="宋体" w:hAnsi="宋体" w:eastAsia="宋体" w:cs="宋体"/>
        </w:rPr>
        <w:t>（供应商名称）的法定代表人，现委托</w:t>
      </w:r>
      <w:r>
        <w:rPr>
          <w:rFonts w:hint="eastAsia" w:ascii="宋体" w:hAnsi="宋体" w:eastAsia="宋体" w:cs="宋体"/>
          <w:u w:val="single"/>
        </w:rPr>
        <w:t xml:space="preserve">     </w:t>
      </w:r>
      <w:r>
        <w:rPr>
          <w:rFonts w:hint="eastAsia" w:ascii="宋体" w:hAnsi="宋体" w:eastAsia="宋体" w:cs="宋体"/>
        </w:rPr>
        <w:t>（姓名）为我方代理人。代理人根据授权，以我方名义参加河南工学院三维人机交互科研实验室项目（项目名称）领取磋商文件和处理有关事宜，其法律后果由我方承担。</w:t>
      </w:r>
    </w:p>
    <w:p w14:paraId="5A9F1528">
      <w:pPr>
        <w:wordWrap/>
        <w:topLinePunct w:val="0"/>
        <w:spacing w:line="360" w:lineRule="auto"/>
        <w:ind w:firstLine="420" w:firstLineChars="200"/>
        <w:rPr>
          <w:rFonts w:hint="eastAsia" w:ascii="宋体" w:hAnsi="宋体" w:eastAsia="宋体" w:cs="宋体"/>
        </w:rPr>
      </w:pPr>
      <w:r>
        <w:rPr>
          <w:rFonts w:hint="eastAsia" w:ascii="宋体" w:hAnsi="宋体" w:eastAsia="宋体" w:cs="宋体"/>
        </w:rPr>
        <w:t>委托期限：</w:t>
      </w:r>
      <w:r>
        <w:rPr>
          <w:rFonts w:hint="eastAsia" w:ascii="宋体" w:hAnsi="宋体" w:eastAsia="宋体" w:cs="宋体"/>
          <w:u w:val="single"/>
        </w:rPr>
        <w:t>自签署之日起     天</w:t>
      </w:r>
      <w:r>
        <w:rPr>
          <w:rFonts w:hint="eastAsia" w:ascii="宋体" w:hAnsi="宋体" w:eastAsia="宋体" w:cs="宋体"/>
        </w:rPr>
        <w:t>。</w:t>
      </w:r>
    </w:p>
    <w:p w14:paraId="2E05BDA3">
      <w:pPr>
        <w:wordWrap/>
        <w:topLinePunct w:val="0"/>
        <w:spacing w:line="360" w:lineRule="auto"/>
        <w:ind w:firstLine="420" w:firstLineChars="200"/>
        <w:rPr>
          <w:rFonts w:hint="eastAsia" w:ascii="宋体" w:hAnsi="宋体" w:eastAsia="宋体" w:cs="宋体"/>
        </w:rPr>
      </w:pPr>
      <w:r>
        <w:rPr>
          <w:rFonts w:hint="eastAsia" w:ascii="宋体" w:hAnsi="宋体" w:eastAsia="宋体" w:cs="宋体"/>
        </w:rPr>
        <w:t>代理人无转委托权。</w:t>
      </w:r>
    </w:p>
    <w:p w14:paraId="07B0B078">
      <w:pPr>
        <w:wordWrap/>
        <w:topLinePunct w:val="0"/>
        <w:spacing w:line="360" w:lineRule="auto"/>
        <w:ind w:firstLine="420" w:firstLineChars="200"/>
        <w:rPr>
          <w:rFonts w:hint="eastAsia" w:ascii="宋体" w:hAnsi="宋体" w:eastAsia="宋体" w:cs="宋体"/>
        </w:rPr>
      </w:pPr>
    </w:p>
    <w:p w14:paraId="2B98FA42">
      <w:pPr>
        <w:wordWrap/>
        <w:topLinePunct w:val="0"/>
        <w:spacing w:line="360" w:lineRule="auto"/>
        <w:ind w:firstLine="420" w:firstLineChars="200"/>
        <w:rPr>
          <w:rFonts w:hint="eastAsia" w:ascii="宋体" w:hAnsi="宋体" w:eastAsia="宋体" w:cs="宋体"/>
        </w:rPr>
      </w:pPr>
      <w:r>
        <w:rPr>
          <w:rFonts w:hint="eastAsia" w:ascii="宋体" w:hAnsi="宋体" w:eastAsia="宋体" w:cs="宋体"/>
        </w:rPr>
        <w:t>附：法定代表人身份证扫描件及委托代理人身份证扫描件</w:t>
      </w:r>
    </w:p>
    <w:p w14:paraId="0400551D">
      <w:pPr>
        <w:wordWrap/>
        <w:topLinePunct w:val="0"/>
        <w:spacing w:line="360" w:lineRule="auto"/>
        <w:ind w:firstLine="420" w:firstLineChars="200"/>
        <w:rPr>
          <w:rFonts w:hint="eastAsia" w:ascii="宋体" w:hAnsi="宋体" w:eastAsia="宋体" w:cs="宋体"/>
        </w:rPr>
      </w:pPr>
    </w:p>
    <w:p w14:paraId="2003CE26">
      <w:pPr>
        <w:wordWrap/>
        <w:topLinePunct w:val="0"/>
        <w:spacing w:line="360" w:lineRule="auto"/>
        <w:ind w:firstLine="420" w:firstLineChars="200"/>
        <w:rPr>
          <w:rFonts w:hint="eastAsia" w:ascii="宋体" w:hAnsi="宋体" w:eastAsia="宋体" w:cs="宋体"/>
        </w:rPr>
      </w:pPr>
    </w:p>
    <w:p w14:paraId="0A285AAC">
      <w:pPr>
        <w:wordWrap/>
        <w:topLinePunct w:val="0"/>
        <w:spacing w:line="360" w:lineRule="auto"/>
        <w:ind w:firstLine="420" w:firstLineChars="200"/>
        <w:rPr>
          <w:rFonts w:hint="eastAsia" w:ascii="宋体" w:hAnsi="宋体" w:eastAsia="宋体" w:cs="宋体"/>
        </w:rPr>
      </w:pPr>
    </w:p>
    <w:p w14:paraId="2775AE70">
      <w:pPr>
        <w:wordWrap/>
        <w:topLinePunct w:val="0"/>
        <w:spacing w:line="360" w:lineRule="auto"/>
        <w:ind w:firstLine="420" w:firstLineChars="200"/>
        <w:rPr>
          <w:rFonts w:hint="eastAsia" w:ascii="宋体" w:hAnsi="宋体" w:eastAsia="宋体" w:cs="宋体"/>
        </w:rPr>
      </w:pPr>
    </w:p>
    <w:p w14:paraId="71C0F646">
      <w:pPr>
        <w:wordWrap/>
        <w:topLinePunct w:val="0"/>
        <w:spacing w:line="360" w:lineRule="auto"/>
        <w:ind w:left="2730" w:leftChars="1300" w:firstLine="420" w:firstLineChars="200"/>
        <w:rPr>
          <w:rFonts w:hint="eastAsia" w:ascii="宋体" w:hAnsi="宋体" w:eastAsia="宋体" w:cs="宋体"/>
        </w:rPr>
      </w:pPr>
      <w:r>
        <w:rPr>
          <w:rFonts w:hint="eastAsia" w:ascii="宋体" w:hAnsi="宋体" w:eastAsia="宋体" w:cs="宋体"/>
        </w:rPr>
        <w:t>供  应  商：</w:t>
      </w:r>
      <w:r>
        <w:rPr>
          <w:rFonts w:hint="eastAsia" w:ascii="宋体" w:hAnsi="宋体" w:eastAsia="宋体" w:cs="宋体"/>
          <w:u w:val="single"/>
        </w:rPr>
        <w:t xml:space="preserve">                </w:t>
      </w:r>
      <w:r>
        <w:rPr>
          <w:rFonts w:hint="eastAsia" w:ascii="宋体" w:hAnsi="宋体" w:eastAsia="宋体" w:cs="宋体"/>
        </w:rPr>
        <w:t>（盖单位章）</w:t>
      </w:r>
    </w:p>
    <w:p w14:paraId="11733FBA">
      <w:pPr>
        <w:wordWrap/>
        <w:topLinePunct w:val="0"/>
        <w:spacing w:line="360" w:lineRule="auto"/>
        <w:ind w:left="2730" w:leftChars="1300" w:firstLine="420" w:firstLineChars="200"/>
        <w:rPr>
          <w:rFonts w:hint="eastAsia" w:ascii="宋体" w:hAnsi="宋体" w:eastAsia="宋体" w:cs="宋体"/>
        </w:rPr>
      </w:pPr>
      <w:r>
        <w:rPr>
          <w:rFonts w:hint="eastAsia" w:ascii="宋体" w:hAnsi="宋体" w:eastAsia="宋体" w:cs="宋体"/>
        </w:rPr>
        <w:t>法定代表人：</w:t>
      </w:r>
      <w:r>
        <w:rPr>
          <w:rFonts w:hint="eastAsia" w:ascii="宋体" w:hAnsi="宋体" w:eastAsia="宋体" w:cs="宋体"/>
          <w:u w:val="single"/>
        </w:rPr>
        <w:t xml:space="preserve">                </w:t>
      </w:r>
      <w:r>
        <w:rPr>
          <w:rFonts w:hint="eastAsia" w:ascii="宋体" w:hAnsi="宋体" w:eastAsia="宋体" w:cs="宋体"/>
        </w:rPr>
        <w:t>（签字或盖章）</w:t>
      </w:r>
    </w:p>
    <w:p w14:paraId="67C715CE">
      <w:pPr>
        <w:wordWrap/>
        <w:topLinePunct w:val="0"/>
        <w:spacing w:line="360" w:lineRule="auto"/>
        <w:ind w:left="2730" w:leftChars="1300" w:firstLine="420" w:firstLineChars="200"/>
        <w:rPr>
          <w:rFonts w:hint="eastAsia" w:ascii="宋体" w:hAnsi="宋体" w:eastAsia="宋体" w:cs="宋体"/>
          <w:u w:val="single"/>
        </w:rPr>
      </w:pPr>
      <w:r>
        <w:rPr>
          <w:rFonts w:hint="eastAsia" w:ascii="宋体" w:hAnsi="宋体" w:eastAsia="宋体" w:cs="宋体"/>
        </w:rPr>
        <w:t>身份证号码：</w:t>
      </w:r>
      <w:r>
        <w:rPr>
          <w:rFonts w:hint="eastAsia" w:ascii="宋体" w:hAnsi="宋体" w:eastAsia="宋体" w:cs="宋体"/>
          <w:u w:val="single"/>
        </w:rPr>
        <w:t xml:space="preserve">                </w:t>
      </w:r>
    </w:p>
    <w:p w14:paraId="3C4AD08B">
      <w:pPr>
        <w:wordWrap/>
        <w:topLinePunct w:val="0"/>
        <w:spacing w:line="360" w:lineRule="auto"/>
        <w:ind w:left="2730" w:leftChars="1300" w:firstLine="420" w:firstLineChars="200"/>
        <w:rPr>
          <w:rFonts w:hint="eastAsia" w:ascii="宋体" w:hAnsi="宋体" w:eastAsia="宋体" w:cs="宋体"/>
        </w:rPr>
      </w:pPr>
      <w:r>
        <w:rPr>
          <w:rFonts w:hint="eastAsia" w:ascii="宋体" w:hAnsi="宋体" w:eastAsia="宋体" w:cs="宋体"/>
        </w:rPr>
        <w:t>委托代理人：</w:t>
      </w:r>
      <w:r>
        <w:rPr>
          <w:rFonts w:hint="eastAsia" w:ascii="宋体" w:hAnsi="宋体" w:eastAsia="宋体" w:cs="宋体"/>
          <w:u w:val="single"/>
        </w:rPr>
        <w:t xml:space="preserve">                </w:t>
      </w:r>
      <w:r>
        <w:rPr>
          <w:rFonts w:hint="eastAsia" w:ascii="宋体" w:hAnsi="宋体" w:eastAsia="宋体" w:cs="宋体"/>
        </w:rPr>
        <w:t>（签字或盖章）</w:t>
      </w:r>
    </w:p>
    <w:p w14:paraId="50E3FD97">
      <w:pPr>
        <w:wordWrap/>
        <w:topLinePunct w:val="0"/>
        <w:spacing w:line="360" w:lineRule="auto"/>
        <w:ind w:left="2730" w:leftChars="1300" w:firstLine="420" w:firstLineChars="200"/>
        <w:rPr>
          <w:rFonts w:hint="eastAsia" w:ascii="宋体" w:hAnsi="宋体" w:eastAsia="宋体" w:cs="宋体"/>
          <w:u w:val="single"/>
        </w:rPr>
      </w:pPr>
      <w:r>
        <w:rPr>
          <w:rFonts w:hint="eastAsia" w:ascii="宋体" w:hAnsi="宋体" w:eastAsia="宋体" w:cs="宋体"/>
        </w:rPr>
        <w:t>身份证号码：</w:t>
      </w:r>
      <w:r>
        <w:rPr>
          <w:rFonts w:hint="eastAsia" w:ascii="宋体" w:hAnsi="宋体" w:eastAsia="宋体" w:cs="宋体"/>
          <w:u w:val="single"/>
        </w:rPr>
        <w:t xml:space="preserve">                </w:t>
      </w:r>
    </w:p>
    <w:p w14:paraId="29EEC52F">
      <w:pPr>
        <w:wordWrap/>
        <w:topLinePunct w:val="0"/>
        <w:ind w:firstLine="420" w:firstLineChars="200"/>
        <w:rPr>
          <w:rFonts w:hint="eastAsia" w:ascii="宋体" w:hAnsi="宋体" w:eastAsia="宋体" w:cs="宋体"/>
        </w:rPr>
      </w:pPr>
    </w:p>
    <w:p w14:paraId="7DD278A2">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bookmarkStart w:id="50" w:name="_GoBack"/>
      <w:bookmarkEnd w:id="50"/>
      <w:r>
        <w:rPr>
          <w:rFonts w:hint="eastAsia" w:ascii="宋体" w:hAnsi="宋体" w:eastAsia="宋体" w:cs="宋体"/>
          <w:u w:val="single"/>
        </w:rPr>
        <w:t xml:space="preserve">     </w:t>
      </w:r>
      <w:r>
        <w:rPr>
          <w:rFonts w:hint="eastAsia" w:ascii="宋体" w:hAnsi="宋体" w:eastAsia="宋体" w:cs="宋体"/>
        </w:rPr>
        <w:t>日</w:t>
      </w:r>
    </w:p>
    <w:sectPr>
      <w:footerReference r:id="rId4"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69A32">
    <w:pPr>
      <w:widowControl w:val="0"/>
      <w:wordWrap w:val="0"/>
      <w:topLinePunct/>
      <w:snapToGrid w:val="0"/>
      <w:jc w:val="center"/>
      <w:rPr>
        <w:rStyle w:val="8"/>
        <w:rFonts w:hint="eastAsia" w:ascii="宋体" w:hAnsi="宋体" w:eastAsia="宋体" w:cs="宋体"/>
        <w:kern w:val="2"/>
        <w:sz w:val="18"/>
        <w:szCs w:val="18"/>
        <w:lang w:val="en-US" w:eastAsia="zh-CN" w:bidi="ar-SA"/>
      </w:rPr>
    </w:pPr>
    <w:r>
      <w:rPr>
        <w:rFonts w:ascii="宋体" w:hAnsi="宋体" w:eastAsia="宋体" w:cs="宋体"/>
        <w:kern w:val="2"/>
        <w:sz w:val="18"/>
        <w:szCs w:val="18"/>
        <w:lang w:val="en-US" w:eastAsia="zh-CN" w:bidi="ar-SA"/>
      </w:rPr>
      <w:fldChar w:fldCharType="begin"/>
    </w:r>
    <w:r>
      <w:rPr>
        <w:rFonts w:ascii="宋体" w:hAnsi="宋体" w:eastAsia="宋体" w:cs="宋体"/>
        <w:kern w:val="2"/>
        <w:sz w:val="18"/>
        <w:szCs w:val="18"/>
        <w:lang w:val="en-US" w:eastAsia="zh-CN" w:bidi="ar-SA"/>
      </w:rPr>
      <w:instrText xml:space="preserve">PAGE   \* MERGEFORMAT</w:instrText>
    </w:r>
    <w:r>
      <w:rPr>
        <w:rFonts w:ascii="宋体" w:hAnsi="宋体" w:eastAsia="宋体" w:cs="宋体"/>
        <w:kern w:val="2"/>
        <w:sz w:val="18"/>
        <w:szCs w:val="18"/>
        <w:lang w:val="en-US" w:eastAsia="zh-CN" w:bidi="ar-SA"/>
      </w:rPr>
      <w:fldChar w:fldCharType="separate"/>
    </w:r>
    <w:r>
      <w:rPr>
        <w:rFonts w:ascii="宋体" w:hAnsi="宋体" w:eastAsia="宋体" w:cs="宋体"/>
        <w:kern w:val="2"/>
        <w:sz w:val="18"/>
        <w:szCs w:val="18"/>
        <w:lang w:val="zh-CN" w:eastAsia="zh-CN" w:bidi="ar-SA"/>
      </w:rPr>
      <w:t>2</w:t>
    </w:r>
    <w:r>
      <w:rPr>
        <w:rFonts w:ascii="宋体" w:hAnsi="宋体" w:eastAsia="宋体" w:cs="宋体"/>
        <w:kern w:val="2"/>
        <w:sz w:val="18"/>
        <w:szCs w:val="18"/>
        <w:lang w:val="en-US" w:eastAsia="zh-CN"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1D8F2">
    <w:pPr>
      <w:pStyle w:val="4"/>
      <w:jc w:val="center"/>
      <w:rPr>
        <w:rStyle w:val="8"/>
        <w:rFonts w:hint="eastAsia" w:eastAsia="宋体"/>
      </w:rPr>
    </w:pPr>
    <w:r>
      <w:rPr>
        <w:rFonts w:eastAsia="宋体"/>
      </w:rPr>
      <w:fldChar w:fldCharType="begin"/>
    </w:r>
    <w:r>
      <w:rPr>
        <w:rFonts w:eastAsia="宋体"/>
      </w:rPr>
      <w:instrText xml:space="preserve">PAGE   \* MERGEFORMAT</w:instrText>
    </w:r>
    <w:r>
      <w:rPr>
        <w:rFonts w:eastAsia="宋体"/>
      </w:rPr>
      <w:fldChar w:fldCharType="separate"/>
    </w:r>
    <w:r>
      <w:rPr>
        <w:rFonts w:eastAsia="宋体"/>
        <w:lang w:val="zh-CN"/>
      </w:rPr>
      <w:t>2</w:t>
    </w:r>
    <w:r>
      <w:rPr>
        <w:rFonts w:eastAsia="宋体"/>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14684"/>
    <w:rsid w:val="30B663BF"/>
    <w:rsid w:val="4B8D2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topLinePunct/>
      <w:jc w:val="both"/>
    </w:pPr>
    <w:rPr>
      <w:rFonts w:ascii="宋体" w:hAnsi="宋体" w:eastAsia="宋体" w:cs="宋体"/>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next w:val="1"/>
    <w:qFormat/>
    <w:uiPriority w:val="0"/>
    <w:pPr>
      <w:widowControl w:val="0"/>
      <w:wordWrap w:val="0"/>
      <w:topLinePunct/>
      <w:adjustRightInd w:val="0"/>
      <w:spacing w:after="60" w:line="360" w:lineRule="atLeast"/>
      <w:ind w:left="72" w:leftChars="30" w:right="30" w:rightChars="30"/>
      <w:jc w:val="center"/>
      <w:textAlignment w:val="baseline"/>
    </w:pPr>
    <w:rPr>
      <w:rFonts w:ascii="宋体" w:hAnsi="宋体" w:eastAsia="宋体" w:cs="宋体"/>
      <w:kern w:val="0"/>
      <w:sz w:val="20"/>
      <w:szCs w:val="20"/>
      <w:lang w:val="en-US" w:eastAsia="zh-CN" w:bidi="ar-SA"/>
    </w:rPr>
  </w:style>
  <w:style w:type="paragraph" w:styleId="3">
    <w:name w:val="Plain Text"/>
    <w:qFormat/>
    <w:uiPriority w:val="0"/>
    <w:pPr>
      <w:widowControl w:val="0"/>
      <w:wordWrap w:val="0"/>
      <w:topLinePunct/>
      <w:jc w:val="both"/>
    </w:pPr>
    <w:rPr>
      <w:rFonts w:ascii="宋体" w:hAnsi="Courier New" w:eastAsia="宋体" w:cs="Courier New"/>
      <w:kern w:val="2"/>
      <w:sz w:val="21"/>
      <w:szCs w:val="21"/>
      <w:lang w:val="en-US" w:eastAsia="zh-CN" w:bidi="ar-SA"/>
    </w:rPr>
  </w:style>
  <w:style w:type="paragraph" w:styleId="4">
    <w:name w:val="footer"/>
    <w:uiPriority w:val="99"/>
    <w:pPr>
      <w:widowControl w:val="0"/>
      <w:tabs>
        <w:tab w:val="center" w:pos="4153"/>
        <w:tab w:val="right" w:pos="8306"/>
      </w:tabs>
      <w:wordWrap w:val="0"/>
      <w:topLinePunct/>
      <w:snapToGrid w:val="0"/>
      <w:jc w:val="left"/>
    </w:pPr>
    <w:rPr>
      <w:rFonts w:ascii="宋体" w:hAnsi="宋体" w:eastAsia="宋体" w:cs="宋体"/>
      <w:kern w:val="2"/>
      <w:sz w:val="18"/>
      <w:szCs w:val="18"/>
      <w:lang w:val="en-US" w:eastAsia="zh-CN" w:bidi="ar-SA"/>
    </w:rPr>
  </w:style>
  <w:style w:type="paragraph" w:styleId="5">
    <w:name w:val="Normal (Web)"/>
    <w:next w:val="3"/>
    <w:uiPriority w:val="0"/>
    <w:pPr>
      <w:widowControl/>
      <w:wordWrap w:val="0"/>
      <w:topLinePunct/>
      <w:spacing w:before="100" w:beforeAutospacing="1" w:after="100" w:afterAutospacing="1" w:line="320" w:lineRule="atLeast"/>
      <w:jc w:val="left"/>
    </w:pPr>
    <w:rPr>
      <w:rFonts w:ascii="宋体" w:hAnsi="宋体" w:eastAsia="宋体" w:cs="宋体"/>
      <w:kern w:val="0"/>
      <w:sz w:val="18"/>
      <w:szCs w:val="18"/>
      <w:lang w:val="en-US" w:eastAsia="zh-CN" w:bidi="ar-SA"/>
    </w:rPr>
  </w:style>
  <w:style w:type="character" w:styleId="8">
    <w:name w:val="page number"/>
    <w:uiPriority w:val="0"/>
  </w:style>
  <w:style w:type="paragraph" w:customStyle="1" w:styleId="9">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1389</Words>
  <Characters>1593</Characters>
  <Lines>0</Lines>
  <Paragraphs>0</Paragraphs>
  <TotalTime>0</TotalTime>
  <ScaleCrop>false</ScaleCrop>
  <LinksUpToDate>false</LinksUpToDate>
  <CharactersWithSpaces>1660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2025-07-09T07:29:00Z</dcterms:created>
  <dc:creator>Administrator</dc:creator>
  <cp:lastModifiedBy>Administrator</cp:lastModifiedBy>
  <dcterms:modified xsi:type="dcterms:W3CDTF">2025-07-11T09:50:35Z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eyJoZGlkIjoiZDkxYzgyM2Q2NzdkZDBiNWUxMDlkNDkzNTg0YTE2ZjYiLCJ1c2VySWQiOiIzMzI1MjU4ODIifQ==</vt:lpwstr>
  </property>
  <property fmtid="{D5CDD505-2E9C-101B-9397-08002B2CF9AE}" pid="4" name="ICV">
    <vt:lpwstr>C7ACA825D081418986EA81CC4AD9DBF5_12</vt:lpwstr>
  </property>
</Properties>
</file>