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C8F4B">
      <w:pPr>
        <w:keepNext w:val="0"/>
        <w:keepLines w:val="0"/>
        <w:pageBreakBefore w:val="0"/>
        <w:widowControl/>
        <w:kinsoku/>
        <w:overflowPunct/>
        <w:topLinePunct w:val="0"/>
        <w:bidi w:val="0"/>
        <w:adjustRightInd w:val="0"/>
        <w:snapToGrid w:val="0"/>
        <w:spacing w:line="360" w:lineRule="auto"/>
        <w:jc w:val="center"/>
        <w:textAlignment w:val="auto"/>
        <w:rPr>
          <w:rFonts w:hint="eastAsia" w:ascii="黑体" w:hAnsi="黑体" w:eastAsia="黑体" w:cs="黑体"/>
          <w:b w:val="0"/>
          <w:bCs/>
          <w:color w:val="auto"/>
          <w:kern w:val="0"/>
          <w:sz w:val="28"/>
          <w:szCs w:val="28"/>
          <w:highlight w:val="none"/>
          <w:lang w:val="en-US" w:eastAsia="zh-CN"/>
        </w:rPr>
      </w:pPr>
      <w:r>
        <w:rPr>
          <w:rFonts w:hint="eastAsia" w:ascii="黑体" w:hAnsi="黑体" w:eastAsia="黑体" w:cs="黑体"/>
          <w:b w:val="0"/>
          <w:bCs/>
          <w:color w:val="auto"/>
          <w:kern w:val="0"/>
          <w:sz w:val="28"/>
          <w:szCs w:val="28"/>
          <w:highlight w:val="none"/>
          <w:lang w:val="en-US" w:eastAsia="zh-CN"/>
        </w:rPr>
        <w:t>郑州市二七区政府投融资与项目谋划咨询顾问服务项目-</w:t>
      </w:r>
    </w:p>
    <w:p w14:paraId="37CAF2DA">
      <w:pPr>
        <w:keepNext w:val="0"/>
        <w:keepLines w:val="0"/>
        <w:pageBreakBefore w:val="0"/>
        <w:widowControl/>
        <w:kinsoku/>
        <w:overflowPunct/>
        <w:topLinePunct w:val="0"/>
        <w:bidi w:val="0"/>
        <w:adjustRightInd w:val="0"/>
        <w:snapToGrid w:val="0"/>
        <w:spacing w:line="360" w:lineRule="auto"/>
        <w:jc w:val="center"/>
        <w:textAlignment w:val="auto"/>
        <w:rPr>
          <w:rFonts w:hint="eastAsia" w:ascii="黑体" w:hAnsi="黑体" w:eastAsia="黑体" w:cs="黑体"/>
          <w:b w:val="0"/>
          <w:bCs/>
          <w:color w:val="auto"/>
          <w:kern w:val="0"/>
          <w:sz w:val="28"/>
          <w:szCs w:val="28"/>
          <w:highlight w:val="none"/>
          <w:lang w:eastAsia="zh-CN"/>
        </w:rPr>
      </w:pPr>
      <w:r>
        <w:rPr>
          <w:rFonts w:hint="eastAsia" w:ascii="黑体" w:hAnsi="黑体" w:eastAsia="黑体" w:cs="黑体"/>
          <w:b w:val="0"/>
          <w:bCs/>
          <w:color w:val="auto"/>
          <w:kern w:val="0"/>
          <w:sz w:val="28"/>
          <w:szCs w:val="28"/>
          <w:highlight w:val="none"/>
          <w:lang w:eastAsia="zh-CN"/>
        </w:rPr>
        <w:t>竞争性磋商公告</w:t>
      </w:r>
    </w:p>
    <w:p w14:paraId="4DA89A87">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0" w:name="_Toc28182"/>
      <w:bookmarkStart w:id="1" w:name="_Toc18524"/>
      <w:bookmarkStart w:id="2" w:name="_Toc28690"/>
      <w:r>
        <w:rPr>
          <w:rFonts w:hint="eastAsia" w:ascii="宋体" w:hAnsi="宋体" w:eastAsia="宋体" w:cs="宋体"/>
          <w:b/>
          <w:bCs/>
          <w:color w:val="auto"/>
          <w:kern w:val="2"/>
          <w:sz w:val="24"/>
          <w:szCs w:val="24"/>
          <w:highlight w:val="none"/>
          <w:shd w:val="clear" w:color="auto" w:fill="FFFFFF"/>
          <w:lang w:val="en-US" w:eastAsia="zh-CN" w:bidi="ar-SA"/>
        </w:rPr>
        <w:t>一、项目基本情况</w:t>
      </w:r>
      <w:bookmarkEnd w:id="0"/>
      <w:bookmarkEnd w:id="1"/>
      <w:bookmarkEnd w:id="2"/>
    </w:p>
    <w:p w14:paraId="6D02F665">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项目编号：【HXZB】20250413</w:t>
      </w:r>
    </w:p>
    <w:p w14:paraId="578AA9B2">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w:t>
      </w:r>
      <w:r>
        <w:rPr>
          <w:rFonts w:hint="eastAsia" w:ascii="宋体" w:hAnsi="宋体" w:eastAsia="宋体" w:cs="宋体"/>
          <w:b w:val="0"/>
          <w:bCs w:val="0"/>
          <w:color w:val="auto"/>
          <w:sz w:val="21"/>
          <w:szCs w:val="21"/>
          <w:highlight w:val="none"/>
          <w:shd w:val="clear" w:color="auto" w:fill="FFFFFF"/>
          <w:lang w:val="en-US" w:eastAsia="zh-CN"/>
        </w:rPr>
        <w:t>郑州市二七区政府投融资与项目谋划咨询顾问服务项目</w:t>
      </w:r>
    </w:p>
    <w:p w14:paraId="0CFE9B42">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采购方式：竞争性磋商</w:t>
      </w:r>
    </w:p>
    <w:p w14:paraId="0AD0222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预算金额：</w:t>
      </w:r>
      <w:r>
        <w:rPr>
          <w:rFonts w:hint="eastAsia" w:ascii="宋体" w:hAnsi="宋体" w:eastAsia="宋体" w:cs="宋体"/>
          <w:b w:val="0"/>
          <w:bCs w:val="0"/>
          <w:color w:val="auto"/>
          <w:sz w:val="21"/>
          <w:szCs w:val="21"/>
          <w:highlight w:val="none"/>
          <w:shd w:val="clear" w:color="auto" w:fill="FFFFFF"/>
          <w:lang w:val="en-US" w:eastAsia="zh-CN"/>
        </w:rPr>
        <w:t>298000.00元</w:t>
      </w:r>
    </w:p>
    <w:p w14:paraId="5B2C4ED2">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val="0"/>
          <w:bCs w:val="0"/>
          <w:color w:val="auto"/>
          <w:sz w:val="21"/>
          <w:szCs w:val="21"/>
          <w:highlight w:val="none"/>
          <w:shd w:val="clear" w:color="auto" w:fill="FFFFFF"/>
          <w:lang w:val="en-US" w:eastAsia="zh-CN" w:bidi="ar-SA"/>
        </w:rPr>
        <w:t xml:space="preserve">       最高限价：298000.00元</w:t>
      </w:r>
    </w:p>
    <w:tbl>
      <w:tblPr>
        <w:tblStyle w:val="5"/>
        <w:tblW w:w="4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416"/>
        <w:gridCol w:w="1524"/>
        <w:gridCol w:w="1853"/>
      </w:tblGrid>
      <w:tr w14:paraId="760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30" w:type="dxa"/>
            <w:noWrap w:val="0"/>
            <w:vAlign w:val="center"/>
          </w:tcPr>
          <w:p w14:paraId="5798E1EF">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bookmarkStart w:id="3" w:name="_Toc21071"/>
            <w:bookmarkStart w:id="4" w:name="_Toc19521"/>
            <w:bookmarkStart w:id="5" w:name="_Toc24040"/>
            <w:bookmarkStart w:id="6" w:name="_Toc27913"/>
            <w:bookmarkStart w:id="7" w:name="_Toc26079"/>
            <w:r>
              <w:rPr>
                <w:rFonts w:hint="eastAsia" w:ascii="宋体" w:hAnsi="宋体" w:eastAsia="宋体" w:cs="宋体"/>
                <w:b w:val="0"/>
                <w:bCs w:val="0"/>
                <w:color w:val="auto"/>
                <w:sz w:val="21"/>
                <w:szCs w:val="21"/>
                <w:highlight w:val="none"/>
                <w:shd w:val="clear" w:color="auto" w:fill="FFFFFF"/>
                <w:vertAlign w:val="baseline"/>
                <w:lang w:val="en-US" w:eastAsia="zh-CN" w:bidi="ar-SA"/>
              </w:rPr>
              <w:t>序号</w:t>
            </w:r>
          </w:p>
        </w:tc>
        <w:tc>
          <w:tcPr>
            <w:tcW w:w="3882" w:type="dxa"/>
            <w:noWrap w:val="0"/>
            <w:vAlign w:val="center"/>
          </w:tcPr>
          <w:p w14:paraId="3E67FE28">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名称</w:t>
            </w:r>
          </w:p>
        </w:tc>
        <w:tc>
          <w:tcPr>
            <w:tcW w:w="1581" w:type="dxa"/>
            <w:noWrap w:val="0"/>
            <w:vAlign w:val="center"/>
          </w:tcPr>
          <w:p w14:paraId="5F7AA1D6">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预算（元）</w:t>
            </w:r>
          </w:p>
        </w:tc>
        <w:tc>
          <w:tcPr>
            <w:tcW w:w="1961" w:type="dxa"/>
            <w:noWrap w:val="0"/>
            <w:vAlign w:val="center"/>
          </w:tcPr>
          <w:p w14:paraId="683A17A7">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最高限价（元）</w:t>
            </w:r>
          </w:p>
        </w:tc>
      </w:tr>
      <w:tr w14:paraId="6840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0" w:type="dxa"/>
            <w:noWrap w:val="0"/>
            <w:vAlign w:val="center"/>
          </w:tcPr>
          <w:p w14:paraId="052C5587">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1</w:t>
            </w:r>
          </w:p>
        </w:tc>
        <w:tc>
          <w:tcPr>
            <w:tcW w:w="3882" w:type="dxa"/>
            <w:noWrap w:val="0"/>
            <w:vAlign w:val="center"/>
          </w:tcPr>
          <w:p w14:paraId="47C29226">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郑州市二七区政府投融资与项目谋划咨询顾问服务项目</w:t>
            </w:r>
          </w:p>
        </w:tc>
        <w:tc>
          <w:tcPr>
            <w:tcW w:w="1581" w:type="dxa"/>
            <w:noWrap w:val="0"/>
            <w:vAlign w:val="center"/>
          </w:tcPr>
          <w:p w14:paraId="137AE33C">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lang w:val="en-US" w:eastAsia="zh-CN" w:bidi="ar-SA"/>
              </w:rPr>
              <w:t>298000.00</w:t>
            </w:r>
          </w:p>
        </w:tc>
        <w:tc>
          <w:tcPr>
            <w:tcW w:w="1961" w:type="dxa"/>
            <w:noWrap w:val="0"/>
            <w:vAlign w:val="center"/>
          </w:tcPr>
          <w:p w14:paraId="0E59219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bidi="ar-SA"/>
              </w:rPr>
            </w:pPr>
            <w:r>
              <w:rPr>
                <w:rFonts w:hint="eastAsia" w:ascii="宋体" w:hAnsi="宋体" w:eastAsia="宋体" w:cs="宋体"/>
                <w:b w:val="0"/>
                <w:bCs w:val="0"/>
                <w:color w:val="auto"/>
                <w:sz w:val="21"/>
                <w:szCs w:val="21"/>
                <w:highlight w:val="none"/>
                <w:shd w:val="clear" w:color="auto" w:fill="FFFFFF"/>
                <w:vertAlign w:val="baseline"/>
                <w:lang w:val="en-US" w:eastAsia="zh-CN" w:bidi="ar-SA"/>
              </w:rPr>
              <w:t>298000.00</w:t>
            </w:r>
          </w:p>
        </w:tc>
      </w:tr>
    </w:tbl>
    <w:p w14:paraId="3710B71B">
      <w:pPr>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采购需求</w:t>
      </w:r>
      <w:bookmarkEnd w:id="3"/>
      <w:bookmarkEnd w:id="4"/>
      <w:bookmarkEnd w:id="5"/>
      <w:bookmarkEnd w:id="6"/>
      <w:bookmarkEnd w:id="7"/>
      <w:r>
        <w:rPr>
          <w:rFonts w:hint="eastAsia" w:ascii="宋体" w:hAnsi="宋体" w:eastAsia="宋体" w:cs="宋体"/>
          <w:b w:val="0"/>
          <w:bCs w:val="0"/>
          <w:color w:val="auto"/>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（包括但不限于标的的名称、数量、简要技术需求或服务要求等）</w:t>
      </w:r>
    </w:p>
    <w:p w14:paraId="25724AE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5.1 采购内容：郑州市二七区政府投融资与项目谋划咨询顾问服务，主要服务内容包括但不限于对政策的解读、风险识别、项目研判、项目梳理、项目谋划、资金配置、分类滚动、更新储备、专项培训等，具体要求及内容详见竞争性磋商文件第五章“采购需求”。</w:t>
      </w:r>
    </w:p>
    <w:p w14:paraId="1F62D5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5.2 服务期限：自合同签订之日起6个月。</w:t>
      </w:r>
    </w:p>
    <w:p w14:paraId="23D55B8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5.3 服务地点：采购人指定地点。</w:t>
      </w:r>
    </w:p>
    <w:p w14:paraId="38B47B6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5.4 服务标准：符合国家、地方相关规范要求，满足采购人需求。</w:t>
      </w:r>
    </w:p>
    <w:p w14:paraId="5AECA30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5.5 包段划分：本项目共划分为一个包段。</w:t>
      </w:r>
    </w:p>
    <w:p w14:paraId="3710FE4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6、本项目是否接受联合体投标：否</w:t>
      </w:r>
    </w:p>
    <w:p w14:paraId="772DA96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7、是否接受进口产品：否</w:t>
      </w:r>
    </w:p>
    <w:p w14:paraId="29DF42E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8、是否专门面向中小企业：是</w:t>
      </w:r>
    </w:p>
    <w:p w14:paraId="1DA66559">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8" w:name="_Toc16639"/>
      <w:bookmarkStart w:id="9" w:name="_Toc27704"/>
      <w:bookmarkStart w:id="10" w:name="_Toc23626"/>
      <w:bookmarkStart w:id="11" w:name="_Toc18607"/>
      <w:bookmarkStart w:id="12" w:name="_Toc20947"/>
      <w:bookmarkStart w:id="13" w:name="_Toc17684"/>
      <w:bookmarkStart w:id="14" w:name="_Toc7467"/>
      <w:r>
        <w:rPr>
          <w:rFonts w:hint="eastAsia" w:ascii="宋体" w:hAnsi="宋体" w:eastAsia="宋体" w:cs="宋体"/>
          <w:b/>
          <w:bCs/>
          <w:color w:val="auto"/>
          <w:kern w:val="2"/>
          <w:sz w:val="24"/>
          <w:szCs w:val="24"/>
          <w:highlight w:val="none"/>
          <w:shd w:val="clear" w:color="auto" w:fill="FFFFFF"/>
          <w:lang w:val="en-US" w:eastAsia="zh-CN" w:bidi="ar-SA"/>
        </w:rPr>
        <w:t>二、</w:t>
      </w:r>
      <w:bookmarkEnd w:id="8"/>
      <w:bookmarkEnd w:id="9"/>
      <w:bookmarkEnd w:id="10"/>
      <w:bookmarkEnd w:id="11"/>
      <w:r>
        <w:rPr>
          <w:rFonts w:hint="eastAsia" w:ascii="宋体" w:hAnsi="宋体" w:eastAsia="宋体" w:cs="宋体"/>
          <w:b/>
          <w:bCs/>
          <w:color w:val="auto"/>
          <w:kern w:val="2"/>
          <w:sz w:val="24"/>
          <w:szCs w:val="24"/>
          <w:highlight w:val="none"/>
          <w:shd w:val="clear" w:color="auto" w:fill="FFFFFF"/>
          <w:lang w:val="en-US" w:eastAsia="zh-CN" w:bidi="ar-SA"/>
        </w:rPr>
        <w:t>申请人资格要求</w:t>
      </w:r>
      <w:bookmarkEnd w:id="12"/>
      <w:bookmarkEnd w:id="13"/>
      <w:bookmarkEnd w:id="14"/>
    </w:p>
    <w:p w14:paraId="683DD2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14:paraId="36FB1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eastAsia="zh-CN"/>
        </w:rPr>
        <w:t>；</w:t>
      </w:r>
    </w:p>
    <w:p w14:paraId="21C08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无。</w:t>
      </w:r>
    </w:p>
    <w:p w14:paraId="55A35B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3、资质要求：供应商须在全国投资项目在线审批监管平台通过工程咨询单位备案，应提供网页查询截图。</w:t>
      </w:r>
    </w:p>
    <w:p w14:paraId="17608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信誉要求：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查询严重违法失信名单。被列入失信被执行人、重大税收违法失信主体、政府采购严重违法失信行为记录名单的单位将被拒绝参与本项目采购活动（截止时点：响应文件提交截止时间）。在本竞争性磋商文件规定的截止查询时间之后，网站信息发生的任何变更均不再作为评标依据。供应商自行提供的与网站信息不一致的其他证明材料亦不作为资格审查的依据。信用信息查询记录和证据将同采购文件等资料一同归档保存。</w:t>
      </w:r>
    </w:p>
    <w:p w14:paraId="5C6B8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5、其他要求：单位负责人为同一人或者存在直接控股、管理关系的不同供应商，不得参加同一合同项下的采购活动（提供承诺函）。</w:t>
      </w:r>
    </w:p>
    <w:p w14:paraId="1028B940">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15" w:name="_Toc7823"/>
      <w:bookmarkStart w:id="16" w:name="_Toc9562"/>
      <w:bookmarkStart w:id="17" w:name="_Toc30643"/>
      <w:bookmarkStart w:id="18" w:name="_Toc23395"/>
      <w:bookmarkStart w:id="19" w:name="_Toc30971"/>
      <w:bookmarkStart w:id="20" w:name="_Toc25428"/>
      <w:bookmarkStart w:id="21" w:name="_Toc17141"/>
      <w:bookmarkStart w:id="22" w:name="_Toc13501"/>
      <w:r>
        <w:rPr>
          <w:rFonts w:hint="eastAsia" w:ascii="宋体" w:hAnsi="宋体" w:eastAsia="宋体" w:cs="宋体"/>
          <w:b/>
          <w:bCs/>
          <w:color w:val="auto"/>
          <w:kern w:val="2"/>
          <w:sz w:val="24"/>
          <w:szCs w:val="24"/>
          <w:highlight w:val="none"/>
          <w:shd w:val="clear" w:color="auto" w:fill="FFFFFF"/>
          <w:lang w:val="en-US" w:eastAsia="zh-CN" w:bidi="ar-SA"/>
        </w:rPr>
        <w:t>三、获取</w:t>
      </w:r>
      <w:bookmarkEnd w:id="15"/>
      <w:bookmarkEnd w:id="16"/>
      <w:bookmarkEnd w:id="17"/>
      <w:bookmarkEnd w:id="18"/>
      <w:bookmarkEnd w:id="19"/>
      <w:r>
        <w:rPr>
          <w:rFonts w:hint="eastAsia" w:ascii="宋体" w:hAnsi="宋体" w:eastAsia="宋体" w:cs="宋体"/>
          <w:b/>
          <w:bCs/>
          <w:color w:val="auto"/>
          <w:kern w:val="2"/>
          <w:sz w:val="24"/>
          <w:szCs w:val="24"/>
          <w:highlight w:val="none"/>
          <w:shd w:val="clear" w:color="auto" w:fill="FFFFFF"/>
          <w:lang w:val="en-US" w:eastAsia="zh-CN" w:bidi="ar-SA"/>
        </w:rPr>
        <w:t>采购文件</w:t>
      </w:r>
      <w:bookmarkEnd w:id="20"/>
      <w:bookmarkEnd w:id="21"/>
      <w:bookmarkEnd w:id="22"/>
    </w:p>
    <w:p w14:paraId="7782DAA2">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1.时间：2025</w:t>
      </w:r>
      <w:r>
        <w:rPr>
          <w:rFonts w:hint="eastAsia" w:ascii="宋体" w:hAnsi="宋体" w:eastAsia="宋体" w:cs="宋体"/>
          <w:color w:val="auto"/>
          <w:kern w:val="0"/>
          <w:sz w:val="21"/>
          <w:szCs w:val="21"/>
          <w:highlight w:val="none"/>
          <w:lang w:val="en-US" w:eastAsia="zh-CN" w:bidi="ar-SA"/>
        </w:rPr>
        <w:t>年05月28日</w:t>
      </w:r>
      <w:r>
        <w:rPr>
          <w:rFonts w:hint="eastAsia" w:ascii="宋体" w:hAnsi="宋体" w:eastAsia="宋体" w:cs="宋体"/>
          <w:color w:val="auto"/>
          <w:kern w:val="0"/>
          <w:sz w:val="21"/>
          <w:szCs w:val="21"/>
          <w:highlight w:val="none"/>
          <w:shd w:val="clear" w:color="auto" w:fill="FFFFFF"/>
          <w:lang w:val="en-US" w:eastAsia="zh-CN" w:bidi="ar-SA"/>
        </w:rPr>
        <w:t>至2025</w:t>
      </w:r>
      <w:r>
        <w:rPr>
          <w:rFonts w:hint="eastAsia" w:ascii="宋体" w:hAnsi="宋体" w:eastAsia="宋体" w:cs="宋体"/>
          <w:color w:val="auto"/>
          <w:kern w:val="0"/>
          <w:sz w:val="21"/>
          <w:szCs w:val="21"/>
          <w:highlight w:val="none"/>
          <w:lang w:val="en-US" w:eastAsia="zh-CN" w:bidi="ar-SA"/>
        </w:rPr>
        <w:t>年06月04日；</w:t>
      </w:r>
      <w:r>
        <w:rPr>
          <w:rFonts w:hint="eastAsia" w:ascii="宋体" w:hAnsi="宋体" w:eastAsia="宋体" w:cs="宋体"/>
          <w:color w:val="auto"/>
          <w:kern w:val="0"/>
          <w:sz w:val="21"/>
          <w:szCs w:val="21"/>
          <w:highlight w:val="none"/>
          <w:shd w:val="clear" w:color="auto" w:fill="FFFFFF"/>
          <w:lang w:val="en-US" w:eastAsia="zh-CN" w:bidi="ar-SA"/>
        </w:rPr>
        <w:t>每天上午08</w:t>
      </w:r>
      <w:r>
        <w:rPr>
          <w:rFonts w:hint="eastAsia" w:ascii="宋体" w:hAnsi="宋体" w:eastAsia="宋体" w:cs="宋体"/>
          <w:color w:val="auto"/>
          <w:kern w:val="0"/>
          <w:sz w:val="21"/>
          <w:szCs w:val="21"/>
          <w:highlight w:val="none"/>
          <w:lang w:val="en-US" w:eastAsia="zh-CN" w:bidi="ar-SA"/>
        </w:rPr>
        <w:t>时30分</w:t>
      </w:r>
      <w:r>
        <w:rPr>
          <w:rFonts w:hint="eastAsia" w:ascii="宋体" w:hAnsi="宋体" w:eastAsia="宋体" w:cs="宋体"/>
          <w:color w:val="auto"/>
          <w:kern w:val="0"/>
          <w:sz w:val="21"/>
          <w:szCs w:val="21"/>
          <w:highlight w:val="none"/>
          <w:shd w:val="clear" w:color="auto" w:fill="FFFFFF"/>
          <w:lang w:val="en-US" w:eastAsia="zh-CN" w:bidi="ar-SA"/>
        </w:rPr>
        <w:t>至12</w:t>
      </w:r>
      <w:r>
        <w:rPr>
          <w:rFonts w:hint="eastAsia" w:ascii="宋体" w:hAnsi="宋体" w:eastAsia="宋体" w:cs="宋体"/>
          <w:color w:val="auto"/>
          <w:kern w:val="0"/>
          <w:sz w:val="21"/>
          <w:szCs w:val="21"/>
          <w:highlight w:val="none"/>
          <w:lang w:val="en-US" w:eastAsia="zh-CN" w:bidi="ar-SA"/>
        </w:rPr>
        <w:t>时00分</w:t>
      </w:r>
      <w:r>
        <w:rPr>
          <w:rFonts w:hint="eastAsia" w:ascii="宋体" w:hAnsi="宋体" w:eastAsia="宋体" w:cs="宋体"/>
          <w:color w:val="auto"/>
          <w:kern w:val="0"/>
          <w:sz w:val="21"/>
          <w:szCs w:val="21"/>
          <w:highlight w:val="none"/>
          <w:shd w:val="clear" w:color="auto" w:fill="FFFFFF"/>
          <w:lang w:val="en-US" w:eastAsia="zh-CN" w:bidi="ar-SA"/>
        </w:rPr>
        <w:t>，下午12时00</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shd w:val="clear" w:color="auto" w:fill="FFFFFF"/>
          <w:lang w:val="en-US" w:eastAsia="zh-CN" w:bidi="ar-SA"/>
        </w:rPr>
        <w:t>至18</w:t>
      </w:r>
      <w:r>
        <w:rPr>
          <w:rFonts w:hint="eastAsia" w:ascii="宋体" w:hAnsi="宋体" w:eastAsia="宋体" w:cs="宋体"/>
          <w:color w:val="auto"/>
          <w:kern w:val="0"/>
          <w:sz w:val="21"/>
          <w:szCs w:val="21"/>
          <w:highlight w:val="none"/>
          <w:lang w:val="en-US" w:eastAsia="zh-CN" w:bidi="ar-SA"/>
        </w:rPr>
        <w:t>时00分</w:t>
      </w:r>
      <w:r>
        <w:rPr>
          <w:rFonts w:hint="eastAsia" w:ascii="宋体" w:hAnsi="宋体" w:eastAsia="宋体" w:cs="宋体"/>
          <w:color w:val="auto"/>
          <w:kern w:val="0"/>
          <w:sz w:val="21"/>
          <w:szCs w:val="21"/>
          <w:highlight w:val="none"/>
          <w:shd w:val="clear" w:color="auto" w:fill="FFFFFF"/>
          <w:lang w:val="en-US" w:eastAsia="zh-CN" w:bidi="ar-SA"/>
        </w:rPr>
        <w:t>（北京时间，法定节假日除外。）</w:t>
      </w:r>
    </w:p>
    <w:p w14:paraId="68BC43B9">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2.地点：恒信咨询管理有限公司（</w:t>
      </w:r>
      <w:r>
        <w:rPr>
          <w:rFonts w:hint="eastAsia" w:ascii="宋体" w:hAnsi="宋体" w:eastAsia="宋体" w:cs="宋体"/>
          <w:color w:val="auto"/>
          <w:kern w:val="0"/>
          <w:sz w:val="21"/>
          <w:szCs w:val="21"/>
          <w:highlight w:val="none"/>
          <w:shd w:val="clear" w:color="auto" w:fill="FFFFFF"/>
          <w:lang w:val="zh-CN" w:eastAsia="zh-CN" w:bidi="ar-SA"/>
        </w:rPr>
        <w:t>郑州市电厂路河南省国家大学科技园（东区）16号楼B座6楼）。</w:t>
      </w:r>
    </w:p>
    <w:p w14:paraId="5C5084BB">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bookmarkStart w:id="23" w:name="_Toc15111"/>
      <w:bookmarkStart w:id="24" w:name="_Toc25869"/>
      <w:bookmarkStart w:id="25" w:name="_Toc27480"/>
      <w:bookmarkStart w:id="26" w:name="_Toc15135"/>
      <w:bookmarkStart w:id="27" w:name="_Toc10738"/>
      <w:r>
        <w:rPr>
          <w:rFonts w:hint="eastAsia" w:ascii="宋体" w:hAnsi="宋体" w:eastAsia="宋体" w:cs="宋体"/>
          <w:b w:val="0"/>
          <w:bCs w:val="0"/>
          <w:color w:val="auto"/>
          <w:kern w:val="0"/>
          <w:sz w:val="21"/>
          <w:szCs w:val="21"/>
          <w:highlight w:val="none"/>
          <w:shd w:val="clear" w:color="auto" w:fill="FFFFFF"/>
          <w:lang w:val="en-US" w:eastAsia="zh-CN" w:bidi="ar-SA"/>
        </w:rPr>
        <w:t>3.方式：邮件发售。各潜在供应商无须到现场获取竞争性磋商文件，凡有意参加的供应商，须在获取采购文件时间内提供以下资料（</w:t>
      </w:r>
      <w:r>
        <w:rPr>
          <w:rFonts w:hint="eastAsia" w:ascii="宋体" w:hAnsi="宋体" w:eastAsia="宋体" w:cs="宋体"/>
          <w:b/>
          <w:bCs/>
          <w:color w:val="auto"/>
          <w:kern w:val="0"/>
          <w:sz w:val="21"/>
          <w:szCs w:val="21"/>
          <w:highlight w:val="none"/>
          <w:shd w:val="clear" w:color="auto" w:fill="FFFFFF"/>
          <w:lang w:val="en-US" w:eastAsia="zh-CN" w:bidi="ar-SA"/>
        </w:rPr>
        <w:t>附件需在恒信咨询网下载</w:t>
      </w:r>
      <w:r>
        <w:rPr>
          <w:rFonts w:hint="eastAsia" w:ascii="宋体" w:hAnsi="宋体" w:eastAsia="宋体" w:cs="宋体"/>
          <w:b w:val="0"/>
          <w:bCs w:val="0"/>
          <w:color w:val="auto"/>
          <w:kern w:val="0"/>
          <w:sz w:val="21"/>
          <w:szCs w:val="21"/>
          <w:highlight w:val="none"/>
          <w:shd w:val="clear" w:color="auto" w:fill="FFFFFF"/>
          <w:lang w:val="en-US" w:eastAsia="zh-CN" w:bidi="ar-SA"/>
        </w:rPr>
        <w:t>）：①加盖公章的“竞争性磋商文件获取登记表”（格式详见附件1）；</w:t>
      </w:r>
      <w:r>
        <w:rPr>
          <w:rFonts w:hint="eastAsia" w:ascii="宋体" w:hAnsi="宋体" w:eastAsia="宋体" w:cs="宋体"/>
          <w:b w:val="0"/>
          <w:bCs w:val="0"/>
          <w:color w:val="auto"/>
          <w:kern w:val="0"/>
          <w:sz w:val="21"/>
          <w:szCs w:val="21"/>
          <w:highlight w:val="none"/>
          <w:lang w:val="en-US" w:eastAsia="zh-CN" w:bidi="ar-SA"/>
        </w:rPr>
        <w:t>②法定代表人身份证明材料或授权委托书（</w:t>
      </w:r>
      <w:r>
        <w:rPr>
          <w:rFonts w:hint="eastAsia" w:ascii="宋体" w:hAnsi="宋体" w:eastAsia="宋体" w:cs="宋体"/>
          <w:b w:val="0"/>
          <w:bCs w:val="0"/>
          <w:color w:val="auto"/>
          <w:kern w:val="0"/>
          <w:sz w:val="21"/>
          <w:szCs w:val="21"/>
          <w:highlight w:val="none"/>
          <w:shd w:val="clear" w:color="auto" w:fill="FFFFFF"/>
          <w:lang w:val="en-US" w:eastAsia="zh-CN" w:bidi="ar-SA"/>
        </w:rPr>
        <w:t>格式详见附件2</w:t>
      </w:r>
      <w:r>
        <w:rPr>
          <w:rFonts w:hint="eastAsia" w:ascii="宋体" w:hAnsi="宋体" w:eastAsia="宋体" w:cs="宋体"/>
          <w:b w:val="0"/>
          <w:bCs w:val="0"/>
          <w:color w:val="auto"/>
          <w:kern w:val="0"/>
          <w:sz w:val="21"/>
          <w:szCs w:val="21"/>
          <w:highlight w:val="none"/>
          <w:lang w:val="en-US" w:eastAsia="zh-CN" w:bidi="ar-SA"/>
        </w:rPr>
        <w:t>）、法定代表人及授权委托人身份证；以上均为扫描件发送至邮箱：</w:t>
      </w:r>
      <w:r>
        <w:rPr>
          <w:rFonts w:hint="eastAsia" w:ascii="宋体" w:hAnsi="宋体" w:eastAsia="宋体" w:cs="宋体"/>
          <w:b w:val="0"/>
          <w:bCs w:val="0"/>
          <w:color w:val="auto"/>
          <w:kern w:val="0"/>
          <w:sz w:val="21"/>
          <w:szCs w:val="21"/>
          <w:highlight w:val="none"/>
          <w:lang w:val="en-US" w:eastAsia="zh-CN" w:bidi="ar-SA"/>
        </w:rPr>
        <w:fldChar w:fldCharType="begin"/>
      </w:r>
      <w:r>
        <w:rPr>
          <w:rFonts w:hint="eastAsia" w:ascii="宋体" w:hAnsi="宋体" w:eastAsia="宋体" w:cs="宋体"/>
          <w:b w:val="0"/>
          <w:bCs w:val="0"/>
          <w:color w:val="auto"/>
          <w:kern w:val="0"/>
          <w:sz w:val="21"/>
          <w:szCs w:val="21"/>
          <w:highlight w:val="none"/>
          <w:lang w:val="en-US" w:eastAsia="zh-CN" w:bidi="ar-SA"/>
        </w:rPr>
        <w:instrText xml:space="preserve"> HYPERLINK "mailto:*********@163.com，并电话告知采购" </w:instrText>
      </w:r>
      <w:r>
        <w:rPr>
          <w:rFonts w:hint="eastAsia" w:ascii="宋体" w:hAnsi="宋体" w:eastAsia="宋体" w:cs="宋体"/>
          <w:b w:val="0"/>
          <w:bCs w:val="0"/>
          <w:color w:val="auto"/>
          <w:kern w:val="0"/>
          <w:sz w:val="21"/>
          <w:szCs w:val="21"/>
          <w:highlight w:val="none"/>
          <w:lang w:val="en-US" w:eastAsia="zh-CN" w:bidi="ar-SA"/>
        </w:rPr>
        <w:fldChar w:fldCharType="separate"/>
      </w:r>
      <w:r>
        <w:rPr>
          <w:rFonts w:hint="eastAsia" w:ascii="宋体" w:hAnsi="宋体" w:eastAsia="宋体" w:cs="宋体"/>
          <w:b w:val="0"/>
          <w:bCs w:val="0"/>
          <w:color w:val="auto"/>
          <w:kern w:val="0"/>
          <w:sz w:val="21"/>
          <w:szCs w:val="21"/>
          <w:highlight w:val="none"/>
          <w:lang w:val="en-US" w:eastAsia="zh-CN" w:bidi="ar-SA"/>
        </w:rPr>
        <w:t>hxzxzbb@163.com，并电话告知采购</w:t>
      </w:r>
      <w:r>
        <w:rPr>
          <w:rFonts w:hint="eastAsia" w:ascii="宋体" w:hAnsi="宋体" w:eastAsia="宋体" w:cs="宋体"/>
          <w:b w:val="0"/>
          <w:bCs w:val="0"/>
          <w:color w:val="auto"/>
          <w:kern w:val="0"/>
          <w:sz w:val="21"/>
          <w:szCs w:val="21"/>
          <w:highlight w:val="none"/>
          <w:lang w:val="en-US" w:eastAsia="zh-CN" w:bidi="ar-SA"/>
        </w:rPr>
        <w:fldChar w:fldCharType="end"/>
      </w:r>
      <w:r>
        <w:rPr>
          <w:rFonts w:hint="eastAsia" w:ascii="宋体" w:hAnsi="宋体" w:eastAsia="宋体" w:cs="宋体"/>
          <w:b w:val="0"/>
          <w:bCs w:val="0"/>
          <w:color w:val="auto"/>
          <w:kern w:val="0"/>
          <w:sz w:val="21"/>
          <w:szCs w:val="21"/>
          <w:highlight w:val="none"/>
          <w:lang w:val="en-US" w:eastAsia="zh-CN" w:bidi="ar-SA"/>
        </w:rPr>
        <w:t>代理机构（电话：0371-67119025）。采购代理机构收到资料后将</w:t>
      </w:r>
      <w:r>
        <w:rPr>
          <w:rFonts w:hint="eastAsia" w:ascii="宋体" w:hAnsi="宋体" w:eastAsia="宋体" w:cs="宋体"/>
          <w:b w:val="0"/>
          <w:bCs w:val="0"/>
          <w:color w:val="auto"/>
          <w:kern w:val="0"/>
          <w:sz w:val="21"/>
          <w:szCs w:val="21"/>
          <w:highlight w:val="none"/>
          <w:shd w:val="clear" w:color="auto" w:fill="FFFFFF"/>
          <w:lang w:val="en-US" w:eastAsia="zh-CN" w:bidi="ar-SA"/>
        </w:rPr>
        <w:t>竞争性竞争性磋商文件</w:t>
      </w:r>
      <w:r>
        <w:rPr>
          <w:rFonts w:hint="eastAsia" w:ascii="宋体" w:hAnsi="宋体" w:eastAsia="宋体" w:cs="宋体"/>
          <w:b w:val="0"/>
          <w:bCs w:val="0"/>
          <w:color w:val="auto"/>
          <w:kern w:val="0"/>
          <w:sz w:val="21"/>
          <w:szCs w:val="21"/>
          <w:highlight w:val="none"/>
          <w:lang w:val="en-US" w:eastAsia="zh-CN" w:bidi="ar-SA"/>
        </w:rPr>
        <w:t>电子版发回至供应商邮箱，纸质版竞争性磋商文件邮寄至供应商提供的地址。</w:t>
      </w:r>
    </w:p>
    <w:p w14:paraId="3D76A9D1">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4.售价：500元/份。供应商应在发送邮件的当天，采用银行公对公转账方式转入采购代理机构指定账户，转账时备注供应商名称全称+项目编号（若采用个户对公户转账，后续不再开具发票）。</w:t>
      </w:r>
    </w:p>
    <w:p w14:paraId="0197BBD7">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单位名称：恒信咨询管理有限公司</w:t>
      </w:r>
    </w:p>
    <w:p w14:paraId="21E325CD">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开户</w:t>
      </w:r>
      <w:r>
        <w:rPr>
          <w:rFonts w:hint="eastAsia" w:cs="宋体"/>
          <w:b w:val="0"/>
          <w:bCs w:val="0"/>
          <w:color w:val="auto"/>
          <w:kern w:val="0"/>
          <w:sz w:val="21"/>
          <w:szCs w:val="21"/>
          <w:highlight w:val="none"/>
          <w:shd w:val="clear" w:color="auto" w:fill="FFFFFF"/>
          <w:lang w:val="en-US" w:eastAsia="zh-CN" w:bidi="ar-SA"/>
        </w:rPr>
        <w:t>名称</w:t>
      </w:r>
      <w:r>
        <w:rPr>
          <w:rFonts w:hint="eastAsia" w:ascii="宋体" w:hAnsi="宋体" w:eastAsia="宋体" w:cs="宋体"/>
          <w:b w:val="0"/>
          <w:bCs w:val="0"/>
          <w:color w:val="auto"/>
          <w:kern w:val="0"/>
          <w:sz w:val="21"/>
          <w:szCs w:val="21"/>
          <w:highlight w:val="none"/>
          <w:shd w:val="clear" w:color="auto" w:fill="FFFFFF"/>
          <w:lang w:val="en-US" w:eastAsia="zh-CN" w:bidi="ar-SA"/>
        </w:rPr>
        <w:t>：恒信咨询管理有限公司</w:t>
      </w:r>
    </w:p>
    <w:p w14:paraId="438E8D1B">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开户银行：交行郑州北环路支行</w:t>
      </w:r>
      <w:bookmarkStart w:id="68" w:name="_GoBack"/>
      <w:bookmarkEnd w:id="68"/>
    </w:p>
    <w:p w14:paraId="03CC4CC3">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账号：4110 624 000 1801 000 5642</w:t>
      </w:r>
    </w:p>
    <w:p w14:paraId="45532FF8">
      <w:pPr>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行号：301491000769</w:t>
      </w:r>
    </w:p>
    <w:p w14:paraId="00541C15">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28" w:name="_Toc32142"/>
      <w:bookmarkStart w:id="29" w:name="_Toc3599"/>
      <w:bookmarkStart w:id="30" w:name="_Toc26181"/>
      <w:r>
        <w:rPr>
          <w:rFonts w:hint="eastAsia" w:ascii="宋体" w:hAnsi="宋体" w:eastAsia="宋体" w:cs="宋体"/>
          <w:b/>
          <w:bCs/>
          <w:color w:val="auto"/>
          <w:kern w:val="2"/>
          <w:sz w:val="24"/>
          <w:szCs w:val="24"/>
          <w:highlight w:val="none"/>
          <w:shd w:val="clear" w:color="auto" w:fill="FFFFFF"/>
          <w:lang w:val="en-US" w:eastAsia="zh-CN" w:bidi="ar-SA"/>
        </w:rPr>
        <w:t>四、</w:t>
      </w:r>
      <w:bookmarkEnd w:id="23"/>
      <w:bookmarkEnd w:id="24"/>
      <w:bookmarkEnd w:id="25"/>
      <w:bookmarkEnd w:id="26"/>
      <w:bookmarkEnd w:id="27"/>
      <w:r>
        <w:rPr>
          <w:rFonts w:hint="eastAsia" w:ascii="宋体" w:hAnsi="宋体" w:eastAsia="宋体" w:cs="宋体"/>
          <w:b/>
          <w:bCs/>
          <w:color w:val="auto"/>
          <w:kern w:val="2"/>
          <w:sz w:val="24"/>
          <w:szCs w:val="24"/>
          <w:highlight w:val="none"/>
          <w:shd w:val="clear" w:color="auto" w:fill="FFFFFF"/>
          <w:lang w:val="en-US" w:eastAsia="zh-CN" w:bidi="ar-SA"/>
        </w:rPr>
        <w:t>响应文件提交</w:t>
      </w:r>
      <w:bookmarkEnd w:id="28"/>
      <w:bookmarkEnd w:id="29"/>
      <w:bookmarkEnd w:id="30"/>
    </w:p>
    <w:p w14:paraId="1E46DF26">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1.截止时间：2025</w:t>
      </w:r>
      <w:r>
        <w:rPr>
          <w:rFonts w:hint="eastAsia" w:ascii="宋体" w:hAnsi="宋体" w:eastAsia="宋体" w:cs="宋体"/>
          <w:color w:val="auto"/>
          <w:kern w:val="0"/>
          <w:sz w:val="21"/>
          <w:szCs w:val="21"/>
          <w:highlight w:val="none"/>
          <w:lang w:val="en-US" w:eastAsia="zh-CN" w:bidi="ar-SA"/>
        </w:rPr>
        <w:t>年06月09日15 时00分</w:t>
      </w:r>
      <w:r>
        <w:rPr>
          <w:rFonts w:hint="eastAsia" w:ascii="宋体" w:hAnsi="宋体" w:eastAsia="宋体" w:cs="宋体"/>
          <w:color w:val="auto"/>
          <w:kern w:val="0"/>
          <w:sz w:val="21"/>
          <w:szCs w:val="21"/>
          <w:highlight w:val="none"/>
          <w:shd w:val="clear" w:color="auto" w:fill="FFFFFF"/>
          <w:lang w:val="en-US" w:eastAsia="zh-CN" w:bidi="ar-SA"/>
        </w:rPr>
        <w:t>（北京时间）</w:t>
      </w:r>
    </w:p>
    <w:p w14:paraId="42AA1DAC">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2.地点：恒信咨询管理有限公司（</w:t>
      </w:r>
      <w:r>
        <w:rPr>
          <w:rFonts w:hint="eastAsia" w:ascii="宋体" w:hAnsi="宋体" w:eastAsia="宋体" w:cs="宋体"/>
          <w:color w:val="auto"/>
          <w:kern w:val="0"/>
          <w:sz w:val="21"/>
          <w:szCs w:val="21"/>
          <w:highlight w:val="none"/>
          <w:shd w:val="clear" w:color="auto" w:fill="FFFFFF"/>
          <w:lang w:val="zh-CN" w:eastAsia="zh-CN" w:bidi="ar-SA"/>
        </w:rPr>
        <w:t>郑州市电厂路河南省国家大学科技园（东区）16号楼B座6楼）。</w:t>
      </w:r>
    </w:p>
    <w:p w14:paraId="7561AF37">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31" w:name="_Toc20992"/>
      <w:bookmarkStart w:id="32" w:name="_Toc18536"/>
      <w:bookmarkStart w:id="33" w:name="_Toc32183"/>
      <w:bookmarkStart w:id="34" w:name="_Toc23175"/>
      <w:bookmarkStart w:id="35" w:name="_Toc27882"/>
      <w:bookmarkStart w:id="36" w:name="_Toc13979"/>
      <w:bookmarkStart w:id="37" w:name="_Toc10877"/>
      <w:bookmarkStart w:id="38" w:name="_Toc31069"/>
      <w:r>
        <w:rPr>
          <w:rFonts w:hint="eastAsia" w:ascii="宋体" w:hAnsi="宋体" w:eastAsia="宋体" w:cs="宋体"/>
          <w:b/>
          <w:bCs/>
          <w:color w:val="auto"/>
          <w:kern w:val="2"/>
          <w:sz w:val="24"/>
          <w:szCs w:val="24"/>
          <w:highlight w:val="none"/>
          <w:shd w:val="clear" w:color="auto" w:fill="FFFFFF"/>
          <w:lang w:val="en-US" w:eastAsia="zh-CN" w:bidi="ar-SA"/>
        </w:rPr>
        <w:t>五、</w:t>
      </w:r>
      <w:bookmarkEnd w:id="31"/>
      <w:bookmarkEnd w:id="32"/>
      <w:bookmarkEnd w:id="33"/>
      <w:bookmarkEnd w:id="34"/>
      <w:bookmarkEnd w:id="35"/>
      <w:r>
        <w:rPr>
          <w:rFonts w:hint="eastAsia" w:ascii="宋体" w:hAnsi="宋体" w:eastAsia="宋体" w:cs="宋体"/>
          <w:b/>
          <w:bCs/>
          <w:color w:val="auto"/>
          <w:kern w:val="2"/>
          <w:sz w:val="24"/>
          <w:szCs w:val="24"/>
          <w:highlight w:val="none"/>
          <w:shd w:val="clear" w:color="auto" w:fill="FFFFFF"/>
          <w:lang w:val="en-US" w:eastAsia="zh-CN" w:bidi="ar-SA"/>
        </w:rPr>
        <w:t>响应文件开启</w:t>
      </w:r>
      <w:bookmarkEnd w:id="36"/>
      <w:bookmarkEnd w:id="37"/>
      <w:bookmarkEnd w:id="38"/>
    </w:p>
    <w:p w14:paraId="7F9201BC">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1.时间：2025</w:t>
      </w:r>
      <w:r>
        <w:rPr>
          <w:rFonts w:hint="eastAsia" w:ascii="宋体" w:hAnsi="宋体" w:eastAsia="宋体" w:cs="宋体"/>
          <w:color w:val="auto"/>
          <w:kern w:val="0"/>
          <w:sz w:val="21"/>
          <w:szCs w:val="21"/>
          <w:highlight w:val="none"/>
          <w:lang w:val="en-US" w:eastAsia="zh-CN" w:bidi="ar-SA"/>
        </w:rPr>
        <w:t>年06月09日15 时00分</w:t>
      </w:r>
      <w:r>
        <w:rPr>
          <w:rFonts w:hint="eastAsia" w:ascii="宋体" w:hAnsi="宋体" w:eastAsia="宋体" w:cs="宋体"/>
          <w:color w:val="auto"/>
          <w:kern w:val="0"/>
          <w:sz w:val="21"/>
          <w:szCs w:val="21"/>
          <w:highlight w:val="none"/>
          <w:shd w:val="clear" w:color="auto" w:fill="FFFFFF"/>
          <w:lang w:val="en-US" w:eastAsia="zh-CN" w:bidi="ar-SA"/>
        </w:rPr>
        <w:t>（北京时间）</w:t>
      </w:r>
    </w:p>
    <w:p w14:paraId="08C152D7">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2.地点：恒信咨询管理有限公司（</w:t>
      </w:r>
      <w:r>
        <w:rPr>
          <w:rFonts w:hint="eastAsia" w:ascii="宋体" w:hAnsi="宋体" w:eastAsia="宋体" w:cs="宋体"/>
          <w:color w:val="auto"/>
          <w:kern w:val="0"/>
          <w:sz w:val="21"/>
          <w:szCs w:val="21"/>
          <w:highlight w:val="none"/>
          <w:shd w:val="clear" w:color="auto" w:fill="FFFFFF"/>
          <w:lang w:val="zh-CN" w:eastAsia="zh-CN" w:bidi="ar-SA"/>
        </w:rPr>
        <w:t>郑州市电厂路河南省国家大学科技园（东区）16号楼B座6楼）。</w:t>
      </w:r>
    </w:p>
    <w:p w14:paraId="0F63A643">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39" w:name="_Toc30918"/>
      <w:bookmarkStart w:id="40" w:name="_Toc6523"/>
      <w:bookmarkStart w:id="41" w:name="_Toc20287"/>
      <w:bookmarkStart w:id="42" w:name="_Toc27178"/>
      <w:bookmarkStart w:id="43" w:name="_Toc29784"/>
      <w:bookmarkStart w:id="44" w:name="_Toc12126"/>
      <w:bookmarkStart w:id="45" w:name="_Toc20171"/>
      <w:bookmarkStart w:id="46" w:name="_Toc16669"/>
      <w:r>
        <w:rPr>
          <w:rFonts w:hint="eastAsia" w:ascii="宋体" w:hAnsi="宋体" w:eastAsia="宋体" w:cs="宋体"/>
          <w:b/>
          <w:bCs/>
          <w:color w:val="auto"/>
          <w:kern w:val="2"/>
          <w:sz w:val="24"/>
          <w:szCs w:val="24"/>
          <w:highlight w:val="none"/>
          <w:shd w:val="clear" w:color="auto" w:fill="FFFFFF"/>
          <w:lang w:val="en-US" w:eastAsia="zh-CN" w:bidi="ar-SA"/>
        </w:rPr>
        <w:t>六、发布公告的媒介及磋商公告期限</w:t>
      </w:r>
      <w:bookmarkEnd w:id="39"/>
      <w:bookmarkEnd w:id="40"/>
      <w:bookmarkEnd w:id="41"/>
      <w:bookmarkEnd w:id="42"/>
      <w:bookmarkEnd w:id="43"/>
      <w:bookmarkEnd w:id="44"/>
      <w:bookmarkEnd w:id="45"/>
      <w:bookmarkEnd w:id="46"/>
    </w:p>
    <w:p w14:paraId="079461E2">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本次竞争性磋商公告在《中国招标投标公共服务平台》、《河南招标采购综合网》、《恒信咨询网》上发布，竞争性磋商公告期限为三个工作日。</w:t>
      </w:r>
      <w:bookmarkStart w:id="47" w:name="_Toc35393626"/>
      <w:bookmarkStart w:id="48" w:name="_Toc35393795"/>
    </w:p>
    <w:p w14:paraId="7E32D5FE">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49" w:name="_Toc23723"/>
      <w:bookmarkStart w:id="50" w:name="_Toc32275"/>
      <w:bookmarkStart w:id="51" w:name="_Toc24584"/>
      <w:r>
        <w:rPr>
          <w:rFonts w:hint="eastAsia" w:ascii="宋体" w:hAnsi="宋体" w:eastAsia="宋体" w:cs="宋体"/>
          <w:b/>
          <w:bCs/>
          <w:color w:val="auto"/>
          <w:kern w:val="2"/>
          <w:sz w:val="24"/>
          <w:szCs w:val="24"/>
          <w:highlight w:val="none"/>
          <w:shd w:val="clear" w:color="auto" w:fill="FFFFFF"/>
          <w:lang w:val="en-US" w:eastAsia="zh-CN" w:bidi="ar-SA"/>
        </w:rPr>
        <w:t>七、其他补充事宜</w:t>
      </w:r>
      <w:bookmarkEnd w:id="47"/>
      <w:bookmarkEnd w:id="48"/>
      <w:bookmarkEnd w:id="49"/>
      <w:bookmarkEnd w:id="50"/>
      <w:bookmarkEnd w:id="51"/>
    </w:p>
    <w:p w14:paraId="098625E7">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bCs/>
          <w:color w:val="auto"/>
          <w:sz w:val="21"/>
          <w:szCs w:val="21"/>
          <w:highlight w:val="none"/>
          <w:shd w:val="clear" w:color="auto" w:fill="FFFFFF"/>
          <w:lang w:val="en-US" w:eastAsia="zh-CN"/>
        </w:rPr>
      </w:pPr>
      <w:bookmarkStart w:id="52" w:name="_Toc24274"/>
      <w:bookmarkStart w:id="53" w:name="_Toc3604"/>
      <w:bookmarkStart w:id="54" w:name="_Toc31928"/>
      <w:bookmarkStart w:id="55" w:name="_Toc27370"/>
      <w:r>
        <w:rPr>
          <w:rFonts w:hint="eastAsia" w:ascii="宋体" w:hAnsi="宋体" w:eastAsia="宋体" w:cs="宋体"/>
          <w:b w:val="0"/>
          <w:bCs w:val="0"/>
          <w:color w:val="auto"/>
          <w:kern w:val="2"/>
          <w:sz w:val="21"/>
          <w:szCs w:val="21"/>
          <w:highlight w:val="none"/>
          <w:shd w:val="clear" w:color="auto" w:fill="FFFFFF"/>
          <w:lang w:val="en-US" w:eastAsia="zh-CN" w:bidi="ar-SA"/>
        </w:rPr>
        <w:t>1.本项目执行促进中小型企业发展政策（监狱企业、残疾人福利性企业视同小微企业）、强制采购节能产品、优先采购节能环保产品等政府采购政策。</w:t>
      </w:r>
    </w:p>
    <w:p w14:paraId="307B343A">
      <w:pPr>
        <w:keepNext w:val="0"/>
        <w:keepLines w:val="0"/>
        <w:pageBreakBefore w:val="0"/>
        <w:widowControl/>
        <w:numPr>
          <w:ilvl w:val="0"/>
          <w:numId w:val="0"/>
        </w:numPr>
        <w:kinsoku/>
        <w:wordWrap w:val="0"/>
        <w:overflowPunct/>
        <w:topLinePunct w:val="0"/>
        <w:bidi w:val="0"/>
        <w:spacing w:before="0" w:after="0" w:line="360" w:lineRule="auto"/>
        <w:jc w:val="left"/>
        <w:textAlignment w:val="auto"/>
        <w:outlineLvl w:val="1"/>
        <w:rPr>
          <w:rFonts w:hint="eastAsia" w:ascii="宋体" w:hAnsi="宋体" w:eastAsia="宋体" w:cs="宋体"/>
          <w:b/>
          <w:bCs/>
          <w:color w:val="auto"/>
          <w:kern w:val="2"/>
          <w:sz w:val="24"/>
          <w:szCs w:val="24"/>
          <w:highlight w:val="none"/>
          <w:shd w:val="clear" w:color="auto" w:fill="FFFFFF"/>
          <w:lang w:val="en-US" w:eastAsia="zh-CN" w:bidi="ar-SA"/>
        </w:rPr>
      </w:pPr>
      <w:bookmarkStart w:id="56" w:name="_Toc30315"/>
      <w:bookmarkStart w:id="57" w:name="_Toc1738"/>
      <w:bookmarkStart w:id="58" w:name="_Toc6561"/>
      <w:r>
        <w:rPr>
          <w:rFonts w:hint="eastAsia" w:ascii="宋体" w:hAnsi="宋体" w:eastAsia="宋体" w:cs="宋体"/>
          <w:b/>
          <w:bCs/>
          <w:color w:val="auto"/>
          <w:kern w:val="2"/>
          <w:sz w:val="24"/>
          <w:szCs w:val="24"/>
          <w:highlight w:val="none"/>
          <w:shd w:val="clear" w:color="auto" w:fill="FFFFFF"/>
          <w:lang w:val="en-US" w:eastAsia="zh-CN" w:bidi="ar-SA"/>
        </w:rPr>
        <w:t>八、</w:t>
      </w:r>
      <w:bookmarkEnd w:id="52"/>
      <w:bookmarkEnd w:id="53"/>
      <w:bookmarkEnd w:id="54"/>
      <w:bookmarkEnd w:id="55"/>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bookmarkEnd w:id="56"/>
      <w:bookmarkEnd w:id="57"/>
      <w:bookmarkEnd w:id="58"/>
    </w:p>
    <w:p w14:paraId="7C088103">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1.采购人信息</w:t>
      </w:r>
    </w:p>
    <w:p w14:paraId="392AAE14">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名称：郑州市二七区财政局</w:t>
      </w:r>
    </w:p>
    <w:p w14:paraId="0FAC0E4E">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地址：郑州市政通路 116 号</w:t>
      </w:r>
    </w:p>
    <w:p w14:paraId="25E9CE6E">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联系人：丁老师</w:t>
      </w:r>
    </w:p>
    <w:p w14:paraId="392157DF">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联系方式：19837110150</w:t>
      </w:r>
    </w:p>
    <w:p w14:paraId="2C35A886">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u w:val="none"/>
          <w:shd w:val="clear" w:color="auto" w:fill="FFFFFF"/>
          <w:lang w:val="en-US" w:eastAsia="zh-CN" w:bidi="ar-SA"/>
        </w:rPr>
      </w:pPr>
      <w:r>
        <w:rPr>
          <w:rFonts w:hint="eastAsia" w:ascii="宋体" w:hAnsi="宋体" w:eastAsia="宋体" w:cs="宋体"/>
          <w:color w:val="auto"/>
          <w:kern w:val="0"/>
          <w:sz w:val="21"/>
          <w:szCs w:val="21"/>
          <w:highlight w:val="none"/>
          <w:u w:val="none"/>
          <w:shd w:val="clear" w:color="auto" w:fill="FFFFFF"/>
          <w:lang w:val="en-US" w:eastAsia="zh-CN" w:bidi="ar-SA"/>
        </w:rPr>
        <w:t>2.采购代理机构信息（如有）</w:t>
      </w:r>
    </w:p>
    <w:p w14:paraId="22BFD0E9">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名称：恒信咨询管理有限公司</w:t>
      </w:r>
    </w:p>
    <w:p w14:paraId="0C59850F">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地址：郑州市电厂路河南省国家大学科技园（东区）16号楼B座6楼</w:t>
      </w:r>
    </w:p>
    <w:p w14:paraId="7AF4B195">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联系人：崔丹、杨小曼、孙国栋、王倩倩、袁芙蓉</w:t>
      </w:r>
    </w:p>
    <w:p w14:paraId="3AD79B67">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联系方式：0371-67119025</w:t>
      </w:r>
    </w:p>
    <w:p w14:paraId="580807F4">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3.项目联系方式</w:t>
      </w:r>
    </w:p>
    <w:p w14:paraId="4686B47B">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项目联系人：崔丹</w:t>
      </w:r>
    </w:p>
    <w:p w14:paraId="391941F8">
      <w:pPr>
        <w:keepNext w:val="0"/>
        <w:keepLines w:val="0"/>
        <w:pageBreakBefore w:val="0"/>
        <w:widowControl/>
        <w:kinsoku/>
        <w:wordWrap w:val="0"/>
        <w:overflowPunct/>
        <w:topLinePunct w:val="0"/>
        <w:bidi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联系方式：0371-67119025 </w:t>
      </w:r>
    </w:p>
    <w:p w14:paraId="30C91C7C">
      <w:pPr>
        <w:keepNext w:val="0"/>
        <w:keepLines w:val="0"/>
        <w:pageBreakBefore w:val="0"/>
        <w:widowControl/>
        <w:kinsoku/>
        <w:wordWrap w:val="0"/>
        <w:overflowPunct/>
        <w:topLinePunct w:val="0"/>
        <w:bidi w:val="0"/>
        <w:spacing w:before="0" w:beforeAutospacing="0" w:after="0" w:afterAutospacing="0" w:line="36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附件1：</w:t>
      </w:r>
    </w:p>
    <w:p w14:paraId="01E38EE1">
      <w:pPr>
        <w:keepNext w:val="0"/>
        <w:keepLines w:val="0"/>
        <w:pageBreakBefore w:val="0"/>
        <w:widowControl w:val="0"/>
        <w:kinsoku/>
        <w:overflowPunct/>
        <w:topLinePunct w:val="0"/>
        <w:autoSpaceDE w:val="0"/>
        <w:autoSpaceDN w:val="0"/>
        <w:bidi w:val="0"/>
        <w:adjustRightInd w:val="0"/>
        <w:spacing w:line="360" w:lineRule="auto"/>
        <w:jc w:val="center"/>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郑州市二七区政府投融资与项目谋划咨询顾问服务项目</w:t>
      </w:r>
    </w:p>
    <w:p w14:paraId="29D690F6">
      <w:pPr>
        <w:keepNext w:val="0"/>
        <w:keepLines w:val="0"/>
        <w:pageBreakBefore w:val="0"/>
        <w:widowControl w:val="0"/>
        <w:kinsoku/>
        <w:overflowPunct/>
        <w:topLinePunct w:val="0"/>
        <w:autoSpaceDE w:val="0"/>
        <w:autoSpaceDN w:val="0"/>
        <w:bidi w:val="0"/>
        <w:adjustRightInd w:val="0"/>
        <w:spacing w:line="360" w:lineRule="auto"/>
        <w:jc w:val="center"/>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竞争性磋商文件获取登记表</w:t>
      </w:r>
    </w:p>
    <w:p w14:paraId="54C9FA59">
      <w:pPr>
        <w:keepNext w:val="0"/>
        <w:keepLines w:val="0"/>
        <w:pageBreakBefore w:val="0"/>
        <w:widowControl w:val="0"/>
        <w:kinsoku/>
        <w:overflowPunct/>
        <w:topLinePunct w:val="0"/>
        <w:autoSpaceDE w:val="0"/>
        <w:autoSpaceDN w:val="0"/>
        <w:bidi w:val="0"/>
        <w:adjustRightInd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项目编号：</w:t>
      </w:r>
      <w:r>
        <w:rPr>
          <w:rFonts w:hint="eastAsia" w:ascii="宋体" w:hAnsi="宋体" w:eastAsia="宋体" w:cs="宋体"/>
          <w:bCs/>
          <w:color w:val="auto"/>
          <w:kern w:val="0"/>
          <w:sz w:val="21"/>
          <w:szCs w:val="21"/>
          <w:highlight w:val="none"/>
          <w:u w:val="single"/>
          <w:lang w:val="en-US" w:eastAsia="zh-CN" w:bidi="ar-SA"/>
        </w:rPr>
        <w:t>【HXZB】20250413</w:t>
      </w:r>
    </w:p>
    <w:p w14:paraId="2CFAAA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bCs/>
          <w:color w:val="auto"/>
          <w:kern w:val="0"/>
          <w:sz w:val="21"/>
          <w:szCs w:val="21"/>
          <w:highlight w:val="none"/>
          <w:lang w:val="en-US" w:eastAsia="zh-CN" w:bidi="ar-SA"/>
        </w:rPr>
        <w:t>领取时间：</w:t>
      </w:r>
      <w:r>
        <w:rPr>
          <w:rFonts w:hint="eastAsia" w:ascii="宋体" w:hAnsi="宋体" w:eastAsia="宋体" w:cs="宋体"/>
          <w:bCs/>
          <w:color w:val="auto"/>
          <w:kern w:val="0"/>
          <w:sz w:val="21"/>
          <w:szCs w:val="21"/>
          <w:highlight w:val="none"/>
          <w:u w:val="single"/>
          <w:lang w:val="en-US" w:eastAsia="zh-CN" w:bidi="ar-SA"/>
        </w:rPr>
        <w:t xml:space="preserve">    年    月    日    </w:t>
      </w:r>
      <w:r>
        <w:rPr>
          <w:rFonts w:hint="eastAsia" w:ascii="宋体" w:hAnsi="宋体" w:eastAsia="宋体" w:cs="宋体"/>
          <w:bCs/>
          <w:color w:val="auto"/>
          <w:kern w:val="0"/>
          <w:sz w:val="21"/>
          <w:szCs w:val="21"/>
          <w:highlight w:val="none"/>
          <w:lang w:val="en-US" w:eastAsia="zh-CN" w:bidi="ar-SA"/>
        </w:rPr>
        <w:t>标    段：</w:t>
      </w:r>
      <w:r>
        <w:rPr>
          <w:rFonts w:hint="eastAsia" w:ascii="宋体" w:hAnsi="宋体" w:eastAsia="宋体" w:cs="宋体"/>
          <w:bCs/>
          <w:color w:val="auto"/>
          <w:kern w:val="0"/>
          <w:sz w:val="21"/>
          <w:szCs w:val="21"/>
          <w:highlight w:val="none"/>
          <w:u w:val="single"/>
          <w:lang w:val="en-US" w:eastAsia="zh-CN" w:bidi="ar-SA"/>
        </w:rPr>
        <w:t xml:space="preserve">                          </w:t>
      </w:r>
    </w:p>
    <w:p w14:paraId="62E404B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bCs/>
          <w:color w:val="auto"/>
          <w:kern w:val="0"/>
          <w:sz w:val="21"/>
          <w:szCs w:val="21"/>
          <w:highlight w:val="none"/>
          <w:lang w:val="en-US" w:eastAsia="zh-CN" w:bidi="ar-SA"/>
        </w:rPr>
        <w:t>联 系 人：</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手    机：</w:t>
      </w:r>
      <w:r>
        <w:rPr>
          <w:rFonts w:hint="eastAsia" w:ascii="宋体" w:hAnsi="宋体" w:eastAsia="宋体" w:cs="宋体"/>
          <w:bCs/>
          <w:color w:val="auto"/>
          <w:kern w:val="0"/>
          <w:sz w:val="21"/>
          <w:szCs w:val="21"/>
          <w:highlight w:val="none"/>
          <w:u w:val="single"/>
          <w:lang w:val="en-US" w:eastAsia="zh-CN" w:bidi="ar-SA"/>
        </w:rPr>
        <w:t xml:space="preserve">                          </w:t>
      </w:r>
    </w:p>
    <w:p w14:paraId="09FAC54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bCs/>
          <w:color w:val="auto"/>
          <w:kern w:val="0"/>
          <w:sz w:val="21"/>
          <w:szCs w:val="21"/>
          <w:highlight w:val="none"/>
          <w:lang w:val="en-US" w:eastAsia="zh-CN" w:bidi="ar-SA"/>
        </w:rPr>
        <w:t>公司电话：</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电子邮箱：</w:t>
      </w:r>
      <w:r>
        <w:rPr>
          <w:rFonts w:hint="eastAsia" w:ascii="宋体" w:hAnsi="宋体" w:eastAsia="宋体" w:cs="宋体"/>
          <w:bCs/>
          <w:color w:val="auto"/>
          <w:kern w:val="0"/>
          <w:sz w:val="21"/>
          <w:szCs w:val="21"/>
          <w:highlight w:val="none"/>
          <w:u w:val="single"/>
          <w:lang w:val="en-US" w:eastAsia="zh-CN" w:bidi="ar-S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12C1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05985F7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供应商名称</w:t>
            </w:r>
          </w:p>
        </w:tc>
        <w:tc>
          <w:tcPr>
            <w:tcW w:w="6857" w:type="dxa"/>
            <w:gridSpan w:val="2"/>
            <w:noWrap w:val="0"/>
            <w:vAlign w:val="center"/>
          </w:tcPr>
          <w:p w14:paraId="5937240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p>
        </w:tc>
      </w:tr>
      <w:tr w14:paraId="7CBA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79C4729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地址</w:t>
            </w:r>
          </w:p>
        </w:tc>
        <w:tc>
          <w:tcPr>
            <w:tcW w:w="6857" w:type="dxa"/>
            <w:gridSpan w:val="2"/>
            <w:noWrap w:val="0"/>
            <w:vAlign w:val="center"/>
          </w:tcPr>
          <w:p w14:paraId="02EC634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p>
        </w:tc>
      </w:tr>
      <w:tr w14:paraId="27D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234507C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法定代表人</w:t>
            </w:r>
          </w:p>
        </w:tc>
        <w:tc>
          <w:tcPr>
            <w:tcW w:w="2208" w:type="dxa"/>
            <w:noWrap w:val="0"/>
            <w:vAlign w:val="center"/>
          </w:tcPr>
          <w:p w14:paraId="7822AF3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姓名：</w:t>
            </w:r>
          </w:p>
        </w:tc>
        <w:tc>
          <w:tcPr>
            <w:tcW w:w="4649" w:type="dxa"/>
            <w:noWrap w:val="0"/>
            <w:vAlign w:val="center"/>
          </w:tcPr>
          <w:p w14:paraId="026311A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身份证号：</w:t>
            </w:r>
          </w:p>
        </w:tc>
      </w:tr>
      <w:tr w14:paraId="4C99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1E98A09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被授权委托人</w:t>
            </w:r>
          </w:p>
        </w:tc>
        <w:tc>
          <w:tcPr>
            <w:tcW w:w="2208" w:type="dxa"/>
            <w:noWrap w:val="0"/>
            <w:vAlign w:val="center"/>
          </w:tcPr>
          <w:p w14:paraId="1D79C45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姓名：</w:t>
            </w:r>
          </w:p>
        </w:tc>
        <w:tc>
          <w:tcPr>
            <w:tcW w:w="4649" w:type="dxa"/>
            <w:noWrap w:val="0"/>
            <w:vAlign w:val="center"/>
          </w:tcPr>
          <w:p w14:paraId="25E4F7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身份证号：</w:t>
            </w:r>
          </w:p>
        </w:tc>
      </w:tr>
      <w:tr w14:paraId="5F11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702C601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法定代表人身份证明/授权委托书</w:t>
            </w:r>
          </w:p>
        </w:tc>
        <w:tc>
          <w:tcPr>
            <w:tcW w:w="6857" w:type="dxa"/>
            <w:gridSpan w:val="2"/>
            <w:noWrap w:val="0"/>
            <w:vAlign w:val="center"/>
          </w:tcPr>
          <w:p w14:paraId="364C767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有</w:t>
            </w:r>
            <w:r>
              <w:rPr>
                <w:rFonts w:hint="eastAsia" w:ascii="宋体" w:hAnsi="宋体" w:eastAsia="宋体" w:cs="宋体"/>
                <w:bCs/>
                <w:color w:val="auto"/>
                <w:kern w:val="0"/>
                <w:sz w:val="21"/>
                <w:szCs w:val="21"/>
                <w:highlight w:val="none"/>
                <w:vertAlign w:val="baseline"/>
                <w:lang w:val="en-US" w:eastAsia="zh-CN" w:bidi="ar-SA"/>
              </w:rPr>
              <w:sym w:font="Wingdings 2" w:char="00A3"/>
            </w:r>
            <w:r>
              <w:rPr>
                <w:rFonts w:hint="eastAsia" w:ascii="宋体" w:hAnsi="宋体" w:eastAsia="宋体" w:cs="宋体"/>
                <w:bCs/>
                <w:color w:val="auto"/>
                <w:kern w:val="0"/>
                <w:sz w:val="21"/>
                <w:szCs w:val="21"/>
                <w:highlight w:val="none"/>
                <w:vertAlign w:val="baseline"/>
                <w:lang w:val="en-US" w:eastAsia="zh-CN" w:bidi="ar-SA"/>
              </w:rPr>
              <w:t xml:space="preserve">            无</w:t>
            </w:r>
            <w:r>
              <w:rPr>
                <w:rFonts w:hint="eastAsia" w:ascii="宋体" w:hAnsi="宋体" w:eastAsia="宋体" w:cs="宋体"/>
                <w:bCs/>
                <w:color w:val="auto"/>
                <w:kern w:val="0"/>
                <w:sz w:val="21"/>
                <w:szCs w:val="21"/>
                <w:highlight w:val="none"/>
                <w:vertAlign w:val="baseline"/>
                <w:lang w:val="en-US" w:eastAsia="zh-CN" w:bidi="ar-SA"/>
              </w:rPr>
              <w:sym w:font="Wingdings 2" w:char="00A3"/>
            </w:r>
          </w:p>
        </w:tc>
      </w:tr>
    </w:tbl>
    <w:p w14:paraId="29FC92AE">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Cs/>
          <w:color w:val="auto"/>
          <w:kern w:val="0"/>
          <w:sz w:val="21"/>
          <w:szCs w:val="21"/>
          <w:highlight w:val="none"/>
          <w:lang w:val="en-US" w:eastAsia="zh-CN" w:bidi="ar-SA"/>
        </w:rPr>
      </w:pPr>
    </w:p>
    <w:p w14:paraId="560E5F9B">
      <w:pPr>
        <w:keepNext w:val="0"/>
        <w:keepLines w:val="0"/>
        <w:pageBreakBefore w:val="0"/>
        <w:widowControl/>
        <w:kinsoku/>
        <w:wordWrap w:val="0"/>
        <w:overflowPunct/>
        <w:topLinePunct w:val="0"/>
        <w:bidi w:val="0"/>
        <w:spacing w:before="0" w:beforeAutospacing="0" w:after="0" w:afterAutospacing="0" w:line="360" w:lineRule="auto"/>
        <w:ind w:firstLine="440"/>
        <w:jc w:val="lef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47A1A3C">
      <w:pPr>
        <w:keepNext w:val="0"/>
        <w:keepLines w:val="0"/>
        <w:pageBreakBefore w:val="0"/>
        <w:widowControl/>
        <w:kinsoku/>
        <w:wordWrap w:val="0"/>
        <w:overflowPunct/>
        <w:topLinePunct w:val="0"/>
        <w:bidi w:val="0"/>
        <w:spacing w:before="0" w:beforeAutospacing="0" w:after="0" w:afterAutospacing="0" w:line="360" w:lineRule="auto"/>
        <w:ind w:firstLine="440"/>
        <w:jc w:val="left"/>
        <w:textAlignment w:val="auto"/>
        <w:rPr>
          <w:rFonts w:hint="eastAsia" w:ascii="宋体" w:hAnsi="宋体" w:eastAsia="宋体" w:cs="宋体"/>
          <w:color w:val="auto"/>
          <w:kern w:val="0"/>
          <w:sz w:val="21"/>
          <w:szCs w:val="21"/>
          <w:highlight w:val="none"/>
          <w:shd w:val="clear" w:color="auto" w:fill="FFFFFF"/>
          <w:lang w:val="en-US" w:eastAsia="zh-CN" w:bidi="ar-SA"/>
        </w:rPr>
      </w:pPr>
    </w:p>
    <w:p w14:paraId="712AB904">
      <w:pPr>
        <w:keepNext w:val="0"/>
        <w:keepLines w:val="0"/>
        <w:pageBreakBefore w:val="0"/>
        <w:widowControl/>
        <w:kinsoku/>
        <w:wordWrap w:val="0"/>
        <w:overflowPunct/>
        <w:topLinePunct w:val="0"/>
        <w:bidi w:val="0"/>
        <w:spacing w:before="0" w:beforeAutospacing="0" w:after="0" w:afterAutospacing="0" w:line="360" w:lineRule="auto"/>
        <w:ind w:firstLine="440"/>
        <w:jc w:val="left"/>
        <w:textAlignment w:val="auto"/>
        <w:rPr>
          <w:rFonts w:hint="eastAsia" w:ascii="宋体" w:hAnsi="宋体" w:eastAsia="宋体" w:cs="宋体"/>
          <w:color w:val="auto"/>
          <w:kern w:val="0"/>
          <w:sz w:val="21"/>
          <w:szCs w:val="21"/>
          <w:highlight w:val="none"/>
          <w:shd w:val="clear" w:color="auto" w:fill="FFFFFF"/>
          <w:lang w:val="en-US" w:eastAsia="zh-CN" w:bidi="ar-SA"/>
        </w:rPr>
      </w:pPr>
    </w:p>
    <w:p w14:paraId="52009393">
      <w:pPr>
        <w:keepNext w:val="0"/>
        <w:keepLines w:val="0"/>
        <w:pageBreakBefore w:val="0"/>
        <w:widowControl/>
        <w:kinsoku/>
        <w:wordWrap w:val="0"/>
        <w:overflowPunct/>
        <w:topLinePunct w:val="0"/>
        <w:bidi w:val="0"/>
        <w:spacing w:before="0" w:beforeAutospacing="0" w:after="0" w:afterAutospacing="0" w:line="360" w:lineRule="auto"/>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br w:type="page"/>
      </w:r>
      <w:r>
        <w:rPr>
          <w:rFonts w:hint="eastAsia" w:ascii="宋体" w:hAnsi="宋体" w:eastAsia="宋体" w:cs="宋体"/>
          <w:b/>
          <w:bCs/>
          <w:color w:val="auto"/>
          <w:kern w:val="0"/>
          <w:sz w:val="24"/>
          <w:szCs w:val="24"/>
          <w:lang w:val="en-US" w:eastAsia="zh-CN" w:bidi="ar-SA"/>
        </w:rPr>
        <w:t>附件2：</w:t>
      </w:r>
    </w:p>
    <w:p w14:paraId="1C201364">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法定代表人身份证明</w:t>
      </w:r>
    </w:p>
    <w:p w14:paraId="2EA65F2E">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463BE134">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bookmarkStart w:id="59" w:name="_Toc369531698"/>
      <w:bookmarkStart w:id="60" w:name="_Toc352691662"/>
      <w:bookmarkStart w:id="61" w:name="_Toc2789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bookmarkEnd w:id="59"/>
      <w:bookmarkEnd w:id="60"/>
      <w:bookmarkEnd w:id="61"/>
      <w:r>
        <w:rPr>
          <w:rFonts w:hint="eastAsia" w:ascii="宋体" w:hAnsi="宋体" w:eastAsia="宋体" w:cs="宋体"/>
          <w:color w:val="auto"/>
          <w:sz w:val="21"/>
          <w:szCs w:val="21"/>
          <w:highlight w:val="none"/>
        </w:rPr>
        <w:t>龄</w:t>
      </w:r>
      <w:bookmarkStart w:id="62" w:name="_Toc361508754"/>
      <w:bookmarkStart w:id="63" w:name="_Toc15573"/>
      <w:bookmarkStart w:id="64" w:name="_Toc369531699"/>
      <w:bookmarkStart w:id="65" w:name="_Toc352691663"/>
      <w:bookmarkStart w:id="66" w:name="_Toc300835211"/>
      <w:bookmarkStart w:id="67" w:name="_Toc384308377"/>
      <w:r>
        <w:rPr>
          <w:rFonts w:hint="eastAsia" w:ascii="宋体" w:hAnsi="宋体" w:eastAsia="宋体" w:cs="宋体"/>
          <w:color w:val="auto"/>
          <w:sz w:val="21"/>
          <w:szCs w:val="21"/>
          <w:highlight w:val="none"/>
        </w:rPr>
        <w:t>：</w:t>
      </w:r>
      <w:bookmarkEnd w:id="62"/>
      <w:bookmarkEnd w:id="63"/>
      <w:bookmarkEnd w:id="64"/>
      <w:bookmarkEnd w:id="65"/>
      <w:bookmarkEnd w:id="66"/>
      <w:bookmarkEnd w:id="6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1F6852E6">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4581E63F">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674965D">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290A8265">
      <w:pPr>
        <w:pageBreakBefore w:val="0"/>
        <w:widowControl/>
        <w:kinsoku/>
        <w:wordWrap/>
        <w:overflowPunct/>
        <w:bidi w:val="0"/>
        <w:adjustRightInd w:val="0"/>
        <w:spacing w:line="360" w:lineRule="auto"/>
        <w:ind w:firstLine="949" w:firstLineChars="45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附：法定代表人身份证</w:t>
      </w:r>
      <w:r>
        <w:rPr>
          <w:rFonts w:hint="eastAsia" w:ascii="宋体" w:hAnsi="宋体" w:eastAsia="宋体" w:cs="宋体"/>
          <w:b/>
          <w:color w:val="auto"/>
          <w:sz w:val="21"/>
          <w:szCs w:val="21"/>
          <w:highlight w:val="none"/>
          <w:lang w:eastAsia="zh-CN"/>
        </w:rPr>
        <w:t>复印件或扫描件</w:t>
      </w:r>
    </w:p>
    <w:p w14:paraId="09853D21">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207CAEC1">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7EDADCC5">
      <w:pPr>
        <w:pageBreakBefore w:val="0"/>
        <w:kinsoku/>
        <w:wordWrap/>
        <w:overflowPunct/>
        <w:bidi w:val="0"/>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72CA9B9">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u w:val="single"/>
        </w:rPr>
      </w:pPr>
    </w:p>
    <w:p w14:paraId="0DE2ABBD">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58440B9">
      <w:pPr>
        <w:bidi w:val="0"/>
        <w:jc w:val="left"/>
        <w:rPr>
          <w:rFonts w:hint="eastAsia" w:ascii="宋体" w:hAnsi="宋体" w:eastAsia="宋体" w:cs="宋体"/>
          <w:b/>
          <w:bCs/>
          <w:color w:val="auto"/>
          <w:sz w:val="21"/>
          <w:szCs w:val="21"/>
          <w:lang w:val="en-US" w:eastAsia="zh-CN"/>
        </w:rPr>
      </w:pPr>
    </w:p>
    <w:p w14:paraId="2B4AD9C9">
      <w:pPr>
        <w:bidi w:val="0"/>
        <w:jc w:val="left"/>
        <w:rPr>
          <w:rFonts w:hint="eastAsia" w:ascii="宋体" w:hAnsi="宋体" w:eastAsia="宋体" w:cs="宋体"/>
          <w:b/>
          <w:bCs/>
          <w:color w:val="auto"/>
          <w:sz w:val="21"/>
          <w:szCs w:val="21"/>
          <w:lang w:val="en-US" w:eastAsia="zh-CN"/>
        </w:rPr>
      </w:pPr>
    </w:p>
    <w:p w14:paraId="60619D28">
      <w:pPr>
        <w:bidi w:val="0"/>
        <w:jc w:val="left"/>
        <w:rPr>
          <w:rFonts w:hint="eastAsia" w:ascii="宋体" w:hAnsi="宋体" w:eastAsia="宋体" w:cs="宋体"/>
          <w:b/>
          <w:bCs/>
          <w:color w:val="auto"/>
          <w:sz w:val="24"/>
          <w:szCs w:val="24"/>
          <w:lang w:val="en-US" w:eastAsia="zh-CN"/>
        </w:rPr>
      </w:pPr>
    </w:p>
    <w:p w14:paraId="393A5977">
      <w:pPr>
        <w:bidi w:val="0"/>
        <w:jc w:val="left"/>
        <w:rPr>
          <w:rFonts w:hint="eastAsia" w:ascii="宋体" w:hAnsi="宋体" w:eastAsia="宋体" w:cs="宋体"/>
          <w:b/>
          <w:bCs/>
          <w:color w:val="auto"/>
          <w:sz w:val="24"/>
          <w:szCs w:val="24"/>
          <w:lang w:val="en-US" w:eastAsia="zh-CN"/>
        </w:rPr>
      </w:pPr>
    </w:p>
    <w:p w14:paraId="14A2A4AF">
      <w:pPr>
        <w:bidi w:val="0"/>
        <w:jc w:val="left"/>
        <w:rPr>
          <w:rFonts w:hint="eastAsia" w:ascii="宋体" w:hAnsi="宋体" w:eastAsia="宋体" w:cs="宋体"/>
          <w:b/>
          <w:bCs/>
          <w:color w:val="auto"/>
          <w:sz w:val="24"/>
          <w:szCs w:val="24"/>
          <w:lang w:val="en-US" w:eastAsia="zh-CN"/>
        </w:rPr>
      </w:pPr>
    </w:p>
    <w:p w14:paraId="08D78329">
      <w:pPr>
        <w:bidi w:val="0"/>
        <w:jc w:val="left"/>
        <w:rPr>
          <w:rFonts w:hint="eastAsia" w:ascii="宋体" w:hAnsi="宋体" w:eastAsia="宋体" w:cs="宋体"/>
          <w:b/>
          <w:bCs/>
          <w:color w:val="auto"/>
          <w:sz w:val="24"/>
          <w:szCs w:val="24"/>
          <w:lang w:val="en-US" w:eastAsia="zh-CN"/>
        </w:rPr>
      </w:pPr>
    </w:p>
    <w:p w14:paraId="058393F2">
      <w:pPr>
        <w:bidi w:val="0"/>
        <w:jc w:val="left"/>
        <w:rPr>
          <w:rFonts w:hint="eastAsia" w:ascii="宋体" w:hAnsi="宋体" w:eastAsia="宋体" w:cs="宋体"/>
          <w:b/>
          <w:bCs/>
          <w:color w:val="auto"/>
          <w:sz w:val="24"/>
          <w:szCs w:val="24"/>
          <w:lang w:val="en-US" w:eastAsia="zh-CN"/>
        </w:rPr>
      </w:pPr>
    </w:p>
    <w:p w14:paraId="1468ADFF">
      <w:pPr>
        <w:bidi w:val="0"/>
        <w:jc w:val="left"/>
        <w:rPr>
          <w:rFonts w:hint="eastAsia" w:ascii="宋体" w:hAnsi="宋体" w:eastAsia="宋体" w:cs="宋体"/>
          <w:b/>
          <w:bCs/>
          <w:color w:val="auto"/>
          <w:sz w:val="24"/>
          <w:szCs w:val="24"/>
          <w:lang w:val="en-US" w:eastAsia="zh-CN"/>
        </w:rPr>
      </w:pPr>
    </w:p>
    <w:p w14:paraId="6BC014B0">
      <w:pPr>
        <w:bidi w:val="0"/>
        <w:jc w:val="left"/>
        <w:rPr>
          <w:rFonts w:hint="eastAsia" w:ascii="宋体" w:hAnsi="宋体" w:eastAsia="宋体" w:cs="宋体"/>
          <w:b/>
          <w:bCs/>
          <w:color w:val="auto"/>
          <w:sz w:val="24"/>
          <w:szCs w:val="24"/>
          <w:lang w:val="en-US" w:eastAsia="zh-CN"/>
        </w:rPr>
      </w:pPr>
    </w:p>
    <w:p w14:paraId="1685D350">
      <w:pPr>
        <w:bidi w:val="0"/>
        <w:jc w:val="left"/>
        <w:rPr>
          <w:rFonts w:hint="eastAsia" w:ascii="宋体" w:hAnsi="宋体" w:eastAsia="宋体" w:cs="宋体"/>
          <w:b/>
          <w:bCs/>
          <w:color w:val="auto"/>
          <w:sz w:val="24"/>
          <w:szCs w:val="24"/>
          <w:lang w:val="en-US" w:eastAsia="zh-CN"/>
        </w:rPr>
      </w:pPr>
    </w:p>
    <w:p w14:paraId="6DBF450A">
      <w:pPr>
        <w:bidi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附件2：</w:t>
      </w:r>
    </w:p>
    <w:p w14:paraId="582BABED">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授权委托书</w:t>
      </w:r>
    </w:p>
    <w:p w14:paraId="4D9F2A33">
      <w:pPr>
        <w:autoSpaceDE w:val="0"/>
        <w:autoSpaceDN w:val="0"/>
        <w:adjustRightInd w:val="0"/>
        <w:spacing w:line="200" w:lineRule="exact"/>
        <w:rPr>
          <w:rFonts w:hint="eastAsia" w:ascii="宋体" w:hAnsi="宋体" w:eastAsia="宋体" w:cs="宋体"/>
          <w:color w:val="auto"/>
          <w:kern w:val="0"/>
          <w:sz w:val="21"/>
          <w:szCs w:val="21"/>
          <w:highlight w:val="none"/>
        </w:rPr>
      </w:pPr>
    </w:p>
    <w:p w14:paraId="3C169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项目名称</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lang w:val="en-US" w:eastAsia="zh-CN"/>
        </w:rPr>
        <w:t>领取竞争性磋商文件</w:t>
      </w:r>
      <w:r>
        <w:rPr>
          <w:rFonts w:hint="eastAsia" w:ascii="宋体" w:hAnsi="宋体" w:eastAsia="宋体" w:cs="宋体"/>
          <w:color w:val="auto"/>
          <w:sz w:val="21"/>
          <w:szCs w:val="21"/>
        </w:rPr>
        <w:t>和处理有关事宜，其法律后果由我方承担。</w:t>
      </w:r>
    </w:p>
    <w:p w14:paraId="70BBC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委托期限：</w:t>
      </w:r>
      <w:r>
        <w:rPr>
          <w:rFonts w:hint="eastAsia" w:ascii="宋体" w:hAnsi="宋体" w:eastAsia="宋体" w:cs="宋体"/>
          <w:color w:val="auto"/>
          <w:sz w:val="21"/>
          <w:szCs w:val="21"/>
          <w:u w:val="single"/>
        </w:rPr>
        <w:t>自签署之日起</w:t>
      </w:r>
      <w:r>
        <w:rPr>
          <w:rFonts w:hint="eastAsia" w:ascii="宋体" w:hAnsi="宋体" w:eastAsia="宋体" w:cs="宋体"/>
          <w:color w:val="auto"/>
          <w:sz w:val="21"/>
          <w:szCs w:val="21"/>
          <w:u w:val="single"/>
          <w:lang w:val="en-US" w:eastAsia="zh-CN"/>
        </w:rPr>
        <w:t xml:space="preserve">     天</w:t>
      </w:r>
      <w:r>
        <w:rPr>
          <w:rFonts w:hint="eastAsia" w:ascii="宋体" w:hAnsi="宋体" w:eastAsia="宋体" w:cs="宋体"/>
          <w:color w:val="auto"/>
          <w:sz w:val="21"/>
          <w:szCs w:val="21"/>
        </w:rPr>
        <w:t>。</w:t>
      </w:r>
    </w:p>
    <w:p w14:paraId="3AF8EC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14:paraId="56CB3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60099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附：法定代表人身份证</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及委托代理人身份证</w:t>
      </w:r>
      <w:r>
        <w:rPr>
          <w:rFonts w:hint="eastAsia" w:ascii="宋体" w:hAnsi="宋体" w:eastAsia="宋体" w:cs="宋体"/>
          <w:color w:val="auto"/>
          <w:sz w:val="21"/>
          <w:szCs w:val="21"/>
          <w:lang w:val="en-US" w:eastAsia="zh-CN"/>
        </w:rPr>
        <w:t>扫描件</w:t>
      </w:r>
    </w:p>
    <w:p w14:paraId="4D812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4C5C5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4083B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77BFADC4">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  应  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（盖单位章）</w:t>
      </w:r>
    </w:p>
    <w:p w14:paraId="083F6898">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6BD185FA">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061A0441">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41A9EFB1">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271F67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14:paraId="6384E32E">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619E66C7">
      <w:pPr>
        <w:pageBreakBefore w:val="0"/>
        <w:widowControl w:val="0"/>
        <w:kinsoku/>
        <w:overflowPunct/>
        <w:autoSpaceDE w:val="0"/>
        <w:autoSpaceDN w:val="0"/>
        <w:bidi w:val="0"/>
        <w:adjustRightInd w:val="0"/>
        <w:spacing w:line="360" w:lineRule="auto"/>
        <w:rPr>
          <w:rFonts w:hint="eastAsia" w:ascii="宋体" w:hAnsi="宋体" w:eastAsia="宋体" w:cs="宋体"/>
          <w:color w:val="auto"/>
          <w:sz w:val="24"/>
          <w:szCs w:val="24"/>
          <w:highlight w:val="none"/>
          <w:lang w:val="en-US" w:eastAsia="zh-CN" w:bidi="ar-SA"/>
        </w:rPr>
      </w:pPr>
    </w:p>
    <w:p w14:paraId="64CFF8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4115"/>
    <w:multiLevelType w:val="singleLevel"/>
    <w:tmpl w:val="C283411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5351"/>
    <w:rsid w:val="144B4C95"/>
    <w:rsid w:val="48D64ED6"/>
    <w:rsid w:val="48DE721A"/>
    <w:rsid w:val="4F6B17BC"/>
    <w:rsid w:val="559A6552"/>
    <w:rsid w:val="5C64226D"/>
    <w:rsid w:val="757D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2"/>
    <w:basedOn w:val="1"/>
    <w:next w:val="1"/>
    <w:qFormat/>
    <w:uiPriority w:val="0"/>
    <w:pPr>
      <w:keepNext/>
      <w:keepLines/>
      <w:spacing w:line="416" w:lineRule="auto"/>
      <w:jc w:val="left"/>
      <w:outlineLvl w:val="1"/>
    </w:pPr>
    <w:rPr>
      <w:b/>
      <w:bCs/>
      <w:sz w:val="24"/>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2261</Words>
  <Characters>2524</Characters>
  <Lines>0</Lines>
  <Paragraphs>0</Paragraphs>
  <TotalTime>1</TotalTime>
  <ScaleCrop>false</ScaleCrop>
  <LinksUpToDate>false</LinksUpToDate>
  <CharactersWithSpaces>2959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2025-05-15T08:24:00Z</dcterms:created>
  <dc:creator>Administrator</dc:creator>
  <cp:lastModifiedBy>侯高磊</cp:lastModifiedBy>
  <dcterms:modified xsi:type="dcterms:W3CDTF">2025-05-27T08:03:02Z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eyJoZGlkIjoiZDc5OTE4ZGE1MTY0MmJhNTFlOTZiYjEwYTMzNGNiNDYiLCJ1c2VySWQiOiIxNDU0Njc3NjI0In0=</vt:lpwstr>
  </property>
  <property fmtid="{D5CDD505-2E9C-101B-9397-08002B2CF9AE}" pid="4" name="ICV">
    <vt:lpwstr>0D1618F29D8449FFAD01EF536FF95496_12</vt:lpwstr>
  </property>
</Properties>
</file>